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86844" w14:textId="77777777" w:rsidR="003627CE" w:rsidRPr="003D09D9" w:rsidRDefault="003627CE" w:rsidP="00385D5E">
      <w:pPr>
        <w:pStyle w:val="BodyText"/>
        <w:spacing w:after="120"/>
        <w:jc w:val="center"/>
        <w:rPr>
          <w:rFonts w:ascii="Arial" w:hAnsi="Arial" w:cs="Arial"/>
          <w:b/>
          <w:smallCaps/>
          <w:szCs w:val="24"/>
        </w:rPr>
      </w:pPr>
      <w:r w:rsidRPr="003D09D9">
        <w:rPr>
          <w:rFonts w:ascii="Arial" w:hAnsi="Arial" w:cs="Arial"/>
          <w:b/>
          <w:smallCaps/>
          <w:szCs w:val="24"/>
        </w:rPr>
        <w:t>Bay Area Water Supply and Conservation Agency</w:t>
      </w:r>
    </w:p>
    <w:p w14:paraId="0A14C476" w14:textId="77777777" w:rsidR="003627CE" w:rsidRPr="003D09D9" w:rsidRDefault="00F26F1F" w:rsidP="003627CE">
      <w:pPr>
        <w:pStyle w:val="BodyText"/>
        <w:spacing w:after="0"/>
        <w:jc w:val="center"/>
        <w:rPr>
          <w:rFonts w:ascii="Arial" w:hAnsi="Arial" w:cs="Arial"/>
          <w:b/>
          <w:smallCaps/>
          <w:sz w:val="18"/>
          <w:szCs w:val="18"/>
        </w:rPr>
      </w:pPr>
      <w:r>
        <w:rPr>
          <w:rFonts w:ascii="Arial" w:hAnsi="Arial" w:cs="Arial"/>
          <w:b/>
          <w:smallCaps/>
          <w:sz w:val="18"/>
          <w:szCs w:val="18"/>
        </w:rPr>
        <w:t>PARTICIPATION AGREEMENT FOR</w:t>
      </w:r>
      <w:r w:rsidR="003627CE" w:rsidRPr="003D09D9">
        <w:rPr>
          <w:rFonts w:ascii="Arial" w:hAnsi="Arial" w:cs="Arial"/>
          <w:b/>
          <w:smallCaps/>
          <w:sz w:val="18"/>
          <w:szCs w:val="18"/>
        </w:rPr>
        <w:t xml:space="preserve"> THE LARGE LANDSCAPE PROGRAM</w:t>
      </w:r>
    </w:p>
    <w:p w14:paraId="59C1887B" w14:textId="069EC78E" w:rsidR="003627CE" w:rsidRPr="003D09D9" w:rsidRDefault="003627CE" w:rsidP="003627CE">
      <w:pPr>
        <w:pStyle w:val="BodyText"/>
        <w:spacing w:after="0"/>
        <w:jc w:val="center"/>
        <w:rPr>
          <w:rFonts w:ascii="Arial" w:hAnsi="Arial" w:cs="Arial"/>
          <w:b/>
          <w:smallCaps/>
          <w:sz w:val="18"/>
        </w:rPr>
      </w:pPr>
      <w:r w:rsidRPr="003D09D9">
        <w:rPr>
          <w:rFonts w:ascii="Arial" w:hAnsi="Arial" w:cs="Arial"/>
          <w:b/>
          <w:smallCaps/>
          <w:sz w:val="18"/>
        </w:rPr>
        <w:t xml:space="preserve">FOR JULY 1, </w:t>
      </w:r>
      <w:r w:rsidR="00280D16" w:rsidRPr="003D09D9">
        <w:rPr>
          <w:rFonts w:ascii="Arial" w:hAnsi="Arial" w:cs="Arial"/>
          <w:b/>
          <w:smallCaps/>
          <w:sz w:val="18"/>
        </w:rPr>
        <w:t>20</w:t>
      </w:r>
      <w:r w:rsidR="00B0330C">
        <w:rPr>
          <w:rFonts w:ascii="Arial" w:hAnsi="Arial" w:cs="Arial"/>
          <w:b/>
          <w:smallCaps/>
          <w:sz w:val="18"/>
        </w:rPr>
        <w:t>2</w:t>
      </w:r>
      <w:r w:rsidR="0018728A">
        <w:rPr>
          <w:rFonts w:ascii="Arial" w:hAnsi="Arial" w:cs="Arial"/>
          <w:b/>
          <w:smallCaps/>
          <w:sz w:val="18"/>
        </w:rPr>
        <w:t>1</w:t>
      </w:r>
      <w:r w:rsidR="00280D16" w:rsidRPr="003D09D9">
        <w:rPr>
          <w:rFonts w:ascii="Arial" w:hAnsi="Arial" w:cs="Arial"/>
          <w:b/>
          <w:smallCaps/>
          <w:sz w:val="18"/>
        </w:rPr>
        <w:t xml:space="preserve"> </w:t>
      </w:r>
      <w:r w:rsidRPr="003D09D9">
        <w:rPr>
          <w:rFonts w:ascii="Arial" w:hAnsi="Arial" w:cs="Arial"/>
          <w:b/>
          <w:smallCaps/>
          <w:sz w:val="18"/>
        </w:rPr>
        <w:t xml:space="preserve">THRU JUNE 30, </w:t>
      </w:r>
      <w:r w:rsidR="00280D16" w:rsidRPr="003D09D9">
        <w:rPr>
          <w:rFonts w:ascii="Arial" w:hAnsi="Arial" w:cs="Arial"/>
          <w:b/>
          <w:smallCaps/>
          <w:sz w:val="18"/>
        </w:rPr>
        <w:t>20</w:t>
      </w:r>
      <w:r w:rsidR="00B3603E">
        <w:rPr>
          <w:rFonts w:ascii="Arial" w:hAnsi="Arial" w:cs="Arial"/>
          <w:b/>
          <w:smallCaps/>
          <w:sz w:val="18"/>
        </w:rPr>
        <w:t>2</w:t>
      </w:r>
      <w:r w:rsidR="0018728A">
        <w:rPr>
          <w:rFonts w:ascii="Arial" w:hAnsi="Arial" w:cs="Arial"/>
          <w:b/>
          <w:smallCaps/>
          <w:sz w:val="18"/>
        </w:rPr>
        <w:t>2</w:t>
      </w:r>
    </w:p>
    <w:p w14:paraId="709DB790" w14:textId="77777777" w:rsidR="00A7142C" w:rsidRPr="003D09D9" w:rsidRDefault="00A7142C" w:rsidP="003627CE">
      <w:pPr>
        <w:pStyle w:val="BodyText"/>
        <w:spacing w:after="0"/>
        <w:jc w:val="center"/>
        <w:rPr>
          <w:rFonts w:ascii="Arial" w:hAnsi="Arial" w:cs="Arial"/>
          <w:b/>
          <w:smallCaps/>
          <w:sz w:val="18"/>
        </w:rPr>
      </w:pPr>
    </w:p>
    <w:p w14:paraId="6D980A31" w14:textId="559A628A" w:rsidR="00D74ED7" w:rsidRDefault="00A7142C" w:rsidP="00546ADB">
      <w:pPr>
        <w:pStyle w:val="BodyText"/>
        <w:tabs>
          <w:tab w:val="clear" w:pos="1080"/>
          <w:tab w:val="left" w:pos="720"/>
        </w:tabs>
        <w:spacing w:after="0"/>
        <w:ind w:left="720" w:right="720"/>
        <w:rPr>
          <w:rFonts w:ascii="Arial" w:hAnsi="Arial" w:cs="Arial"/>
          <w:b/>
          <w:sz w:val="20"/>
        </w:rPr>
      </w:pPr>
      <w:r w:rsidRPr="006748C6">
        <w:rPr>
          <w:rFonts w:ascii="Arial" w:hAnsi="Arial" w:cs="Arial"/>
          <w:sz w:val="20"/>
        </w:rPr>
        <w:t xml:space="preserve">The Bay Area Water Supply and Conservation Agency (BAWSCA) </w:t>
      </w:r>
      <w:r w:rsidR="006748C6" w:rsidRPr="006748C6">
        <w:rPr>
          <w:rFonts w:ascii="Arial" w:hAnsi="Arial" w:cs="Arial"/>
          <w:sz w:val="20"/>
        </w:rPr>
        <w:t>administers</w:t>
      </w:r>
      <w:r w:rsidRPr="006748C6">
        <w:rPr>
          <w:rFonts w:ascii="Arial" w:hAnsi="Arial" w:cs="Arial"/>
          <w:sz w:val="20"/>
        </w:rPr>
        <w:t xml:space="preserve"> a Large Landscape </w:t>
      </w:r>
      <w:r w:rsidR="00750A45" w:rsidRPr="006748C6">
        <w:rPr>
          <w:rFonts w:ascii="Arial" w:hAnsi="Arial" w:cs="Arial"/>
          <w:sz w:val="20"/>
        </w:rPr>
        <w:t>P</w:t>
      </w:r>
      <w:r w:rsidRPr="006748C6">
        <w:rPr>
          <w:rFonts w:ascii="Arial" w:hAnsi="Arial" w:cs="Arial"/>
          <w:sz w:val="20"/>
        </w:rPr>
        <w:t xml:space="preserve">rogram (Program) </w:t>
      </w:r>
      <w:r w:rsidR="00361C03" w:rsidRPr="006748C6">
        <w:rPr>
          <w:rFonts w:ascii="Arial" w:hAnsi="Arial" w:cs="Arial"/>
          <w:sz w:val="20"/>
        </w:rPr>
        <w:t>to p</w:t>
      </w:r>
      <w:r w:rsidRPr="006748C6">
        <w:rPr>
          <w:rFonts w:ascii="Arial" w:hAnsi="Arial" w:cs="Arial"/>
          <w:sz w:val="20"/>
        </w:rPr>
        <w:t xml:space="preserve">rovide BAWSCA members </w:t>
      </w:r>
      <w:r w:rsidR="007A3C41">
        <w:rPr>
          <w:rFonts w:ascii="Arial" w:hAnsi="Arial" w:cs="Arial"/>
          <w:sz w:val="20"/>
        </w:rPr>
        <w:t>(</w:t>
      </w:r>
      <w:r w:rsidR="00425095">
        <w:rPr>
          <w:rFonts w:ascii="Arial" w:hAnsi="Arial" w:cs="Arial"/>
          <w:sz w:val="20"/>
        </w:rPr>
        <w:t>Local Water Agencies</w:t>
      </w:r>
      <w:r w:rsidR="007A3C41">
        <w:rPr>
          <w:rFonts w:ascii="Arial" w:hAnsi="Arial" w:cs="Arial"/>
          <w:sz w:val="20"/>
        </w:rPr>
        <w:t xml:space="preserve">) </w:t>
      </w:r>
      <w:r w:rsidR="00396159" w:rsidRPr="006748C6">
        <w:rPr>
          <w:rFonts w:ascii="Arial" w:hAnsi="Arial" w:cs="Arial"/>
          <w:sz w:val="20"/>
        </w:rPr>
        <w:t>a cost-effective way to reduce outdoor water use within their service area</w:t>
      </w:r>
      <w:r w:rsidRPr="006748C6">
        <w:rPr>
          <w:rFonts w:ascii="Arial" w:hAnsi="Arial" w:cs="Arial"/>
          <w:sz w:val="20"/>
        </w:rPr>
        <w:t>.</w:t>
      </w:r>
      <w:r w:rsidR="00396159" w:rsidRPr="006748C6">
        <w:rPr>
          <w:rFonts w:ascii="Arial" w:hAnsi="Arial" w:cs="Arial"/>
          <w:sz w:val="20"/>
        </w:rPr>
        <w:t xml:space="preserve">  BAWSCA has contracted with </w:t>
      </w:r>
      <w:r w:rsidR="003D09D9" w:rsidRPr="006748C6">
        <w:rPr>
          <w:rFonts w:ascii="Arial" w:hAnsi="Arial" w:cs="Arial"/>
          <w:sz w:val="20"/>
        </w:rPr>
        <w:t>Waterf</w:t>
      </w:r>
      <w:r w:rsidR="00396159" w:rsidRPr="006748C6">
        <w:rPr>
          <w:rFonts w:ascii="Arial" w:hAnsi="Arial" w:cs="Arial"/>
          <w:sz w:val="20"/>
        </w:rPr>
        <w:t>luence</w:t>
      </w:r>
      <w:r w:rsidR="007A3C41">
        <w:rPr>
          <w:rFonts w:ascii="Arial" w:hAnsi="Arial" w:cs="Arial"/>
          <w:sz w:val="20"/>
        </w:rPr>
        <w:t xml:space="preserve"> (Contractor)</w:t>
      </w:r>
      <w:r w:rsidR="00396159" w:rsidRPr="006748C6">
        <w:rPr>
          <w:rFonts w:ascii="Arial" w:hAnsi="Arial" w:cs="Arial"/>
          <w:sz w:val="20"/>
        </w:rPr>
        <w:t xml:space="preserve"> to provide the Program services.</w:t>
      </w:r>
      <w:r w:rsidR="00750A45" w:rsidRPr="006748C6">
        <w:rPr>
          <w:rFonts w:ascii="Arial" w:hAnsi="Arial" w:cs="Arial"/>
          <w:sz w:val="20"/>
        </w:rPr>
        <w:t xml:space="preserve"> Please </w:t>
      </w:r>
      <w:r w:rsidR="006748C6">
        <w:rPr>
          <w:rFonts w:ascii="Arial" w:hAnsi="Arial" w:cs="Arial"/>
          <w:sz w:val="20"/>
        </w:rPr>
        <w:t xml:space="preserve">complete </w:t>
      </w:r>
      <w:r w:rsidR="00750A45" w:rsidRPr="006748C6">
        <w:rPr>
          <w:rFonts w:ascii="Arial" w:hAnsi="Arial" w:cs="Arial"/>
          <w:sz w:val="20"/>
        </w:rPr>
        <w:t xml:space="preserve">and return this application to BAWSCA, attention </w:t>
      </w:r>
      <w:r w:rsidR="00467F53">
        <w:rPr>
          <w:rFonts w:ascii="Arial" w:hAnsi="Arial" w:cs="Arial"/>
          <w:sz w:val="20"/>
        </w:rPr>
        <w:t>Kyle Ramey</w:t>
      </w:r>
      <w:r w:rsidR="00750A45" w:rsidRPr="006748C6">
        <w:rPr>
          <w:rFonts w:ascii="Arial" w:hAnsi="Arial" w:cs="Arial"/>
          <w:sz w:val="20"/>
        </w:rPr>
        <w:t xml:space="preserve">, </w:t>
      </w:r>
      <w:r w:rsidR="00750A45" w:rsidRPr="006748C6">
        <w:rPr>
          <w:rFonts w:ascii="Arial" w:hAnsi="Arial" w:cs="Arial"/>
          <w:b/>
          <w:sz w:val="20"/>
        </w:rPr>
        <w:t xml:space="preserve">no later than </w:t>
      </w:r>
      <w:r w:rsidR="007A3C41">
        <w:rPr>
          <w:rFonts w:ascii="Arial" w:hAnsi="Arial" w:cs="Arial"/>
          <w:b/>
          <w:sz w:val="20"/>
        </w:rPr>
        <w:t xml:space="preserve">June </w:t>
      </w:r>
      <w:r w:rsidR="00EA2E46">
        <w:rPr>
          <w:rFonts w:ascii="Arial" w:hAnsi="Arial" w:cs="Arial"/>
          <w:b/>
          <w:sz w:val="20"/>
        </w:rPr>
        <w:t>4</w:t>
      </w:r>
      <w:r w:rsidR="00750A45" w:rsidRPr="006748C6">
        <w:rPr>
          <w:rFonts w:ascii="Arial" w:hAnsi="Arial" w:cs="Arial"/>
          <w:b/>
          <w:sz w:val="20"/>
        </w:rPr>
        <w:t xml:space="preserve">, </w:t>
      </w:r>
      <w:r w:rsidR="00280D16" w:rsidRPr="006748C6">
        <w:rPr>
          <w:rFonts w:ascii="Arial" w:hAnsi="Arial" w:cs="Arial"/>
          <w:b/>
          <w:sz w:val="20"/>
        </w:rPr>
        <w:t>20</w:t>
      </w:r>
      <w:r w:rsidR="00B0330C">
        <w:rPr>
          <w:rFonts w:ascii="Arial" w:hAnsi="Arial" w:cs="Arial"/>
          <w:b/>
          <w:sz w:val="20"/>
        </w:rPr>
        <w:t>2</w:t>
      </w:r>
      <w:r w:rsidR="0018728A">
        <w:rPr>
          <w:rFonts w:ascii="Arial" w:hAnsi="Arial" w:cs="Arial"/>
          <w:b/>
          <w:sz w:val="20"/>
        </w:rPr>
        <w:t>1</w:t>
      </w:r>
      <w:r w:rsidR="004323B6">
        <w:rPr>
          <w:rFonts w:ascii="Arial" w:hAnsi="Arial" w:cs="Arial"/>
          <w:b/>
          <w:sz w:val="20"/>
        </w:rPr>
        <w:t>.</w:t>
      </w:r>
      <w:r w:rsidR="00396159" w:rsidRPr="003D09D9">
        <w:rPr>
          <w:rFonts w:ascii="Arial" w:hAnsi="Arial" w:cs="Arial"/>
          <w:sz w:val="20"/>
        </w:rPr>
        <w:t xml:space="preserve"> </w:t>
      </w:r>
    </w:p>
    <w:p w14:paraId="7CCBF5CE" w14:textId="77777777" w:rsidR="00781B00" w:rsidRPr="003D09D9" w:rsidRDefault="00781B00" w:rsidP="00385D5E">
      <w:pPr>
        <w:pStyle w:val="BodyText"/>
        <w:tabs>
          <w:tab w:val="clear" w:pos="9270"/>
          <w:tab w:val="left" w:pos="5490"/>
          <w:tab w:val="right" w:pos="9540"/>
        </w:tabs>
        <w:spacing w:after="0"/>
        <w:ind w:left="907" w:right="720"/>
        <w:jc w:val="both"/>
        <w:rPr>
          <w:rFonts w:ascii="Arial" w:hAnsi="Arial" w:cs="Arial"/>
          <w:sz w:val="18"/>
          <w:szCs w:val="18"/>
        </w:rPr>
      </w:pPr>
    </w:p>
    <w:tbl>
      <w:tblPr>
        <w:tblW w:w="9558" w:type="dxa"/>
        <w:tblInd w:w="720" w:type="dxa"/>
        <w:tblLayout w:type="fixed"/>
        <w:tblLook w:val="0000" w:firstRow="0" w:lastRow="0" w:firstColumn="0" w:lastColumn="0" w:noHBand="0" w:noVBand="0"/>
      </w:tblPr>
      <w:tblGrid>
        <w:gridCol w:w="3690"/>
        <w:gridCol w:w="738"/>
        <w:gridCol w:w="2880"/>
        <w:gridCol w:w="2250"/>
      </w:tblGrid>
      <w:tr w:rsidR="0005023F" w:rsidRPr="003D09D9" w14:paraId="6B756DF1" w14:textId="77777777" w:rsidTr="00385D5E">
        <w:trPr>
          <w:trHeight w:val="365"/>
        </w:trPr>
        <w:tc>
          <w:tcPr>
            <w:tcW w:w="3690" w:type="dxa"/>
            <w:tcBorders>
              <w:top w:val="single" w:sz="4" w:space="0" w:color="auto"/>
              <w:left w:val="single" w:sz="4" w:space="0" w:color="auto"/>
              <w:bottom w:val="single" w:sz="4" w:space="0" w:color="auto"/>
              <w:right w:val="single" w:sz="4" w:space="0" w:color="auto"/>
            </w:tcBorders>
          </w:tcPr>
          <w:p w14:paraId="37A1D15A" w14:textId="77777777" w:rsidR="0005023F" w:rsidRPr="003D09D9" w:rsidRDefault="00494DE8" w:rsidP="00627A42">
            <w:pPr>
              <w:pStyle w:val="BodyText"/>
              <w:tabs>
                <w:tab w:val="clear" w:pos="1080"/>
                <w:tab w:val="clear" w:pos="4320"/>
                <w:tab w:val="clear" w:pos="5040"/>
                <w:tab w:val="clear" w:pos="9270"/>
              </w:tabs>
              <w:spacing w:before="120" w:after="120"/>
              <w:ind w:left="288" w:hanging="288"/>
              <w:rPr>
                <w:rFonts w:ascii="Arial" w:hAnsi="Arial" w:cs="Arial"/>
                <w:b/>
                <w:sz w:val="20"/>
              </w:rPr>
            </w:pPr>
            <w:r w:rsidRPr="003D09D9">
              <w:rPr>
                <w:rFonts w:ascii="Arial" w:hAnsi="Arial" w:cs="Arial"/>
                <w:b/>
                <w:sz w:val="20"/>
              </w:rPr>
              <w:t>Program Item</w:t>
            </w:r>
          </w:p>
        </w:tc>
        <w:tc>
          <w:tcPr>
            <w:tcW w:w="3618" w:type="dxa"/>
            <w:gridSpan w:val="2"/>
            <w:tcBorders>
              <w:top w:val="single" w:sz="4" w:space="0" w:color="auto"/>
              <w:left w:val="single" w:sz="4" w:space="0" w:color="auto"/>
              <w:bottom w:val="single" w:sz="4" w:space="0" w:color="auto"/>
              <w:right w:val="single" w:sz="4" w:space="0" w:color="auto"/>
            </w:tcBorders>
          </w:tcPr>
          <w:p w14:paraId="55E94ABA" w14:textId="77777777" w:rsidR="0005023F" w:rsidRPr="003D09D9" w:rsidRDefault="00494DE8" w:rsidP="00EF68CE">
            <w:pPr>
              <w:pStyle w:val="BodyText"/>
              <w:tabs>
                <w:tab w:val="clear" w:pos="1080"/>
                <w:tab w:val="clear" w:pos="4320"/>
                <w:tab w:val="clear" w:pos="5040"/>
                <w:tab w:val="clear" w:pos="9270"/>
              </w:tabs>
              <w:spacing w:before="120" w:after="120"/>
              <w:jc w:val="center"/>
              <w:rPr>
                <w:rFonts w:ascii="Arial" w:hAnsi="Arial" w:cs="Arial"/>
                <w:b/>
                <w:sz w:val="20"/>
              </w:rPr>
            </w:pPr>
            <w:r w:rsidRPr="003D09D9">
              <w:rPr>
                <w:rFonts w:ascii="Arial" w:hAnsi="Arial" w:cs="Arial"/>
                <w:b/>
                <w:sz w:val="20"/>
              </w:rPr>
              <w:t>Unit Cost</w:t>
            </w:r>
            <w:r w:rsidR="00EF68CE" w:rsidRPr="003D09D9">
              <w:rPr>
                <w:rFonts w:ascii="Arial" w:hAnsi="Arial" w:cs="Arial"/>
                <w:b/>
                <w:sz w:val="20"/>
              </w:rPr>
              <w:t xml:space="preserve"> x Quantity</w:t>
            </w:r>
          </w:p>
        </w:tc>
        <w:tc>
          <w:tcPr>
            <w:tcW w:w="2250" w:type="dxa"/>
            <w:tcBorders>
              <w:top w:val="single" w:sz="4" w:space="0" w:color="auto"/>
              <w:bottom w:val="single" w:sz="4" w:space="0" w:color="auto"/>
              <w:right w:val="single" w:sz="4" w:space="0" w:color="auto"/>
            </w:tcBorders>
          </w:tcPr>
          <w:p w14:paraId="71E4A406" w14:textId="77777777" w:rsidR="0005023F" w:rsidRPr="003D09D9" w:rsidRDefault="00494DE8" w:rsidP="00EF68CE">
            <w:pPr>
              <w:pStyle w:val="BodyText"/>
              <w:tabs>
                <w:tab w:val="clear" w:pos="1080"/>
                <w:tab w:val="clear" w:pos="4320"/>
                <w:tab w:val="clear" w:pos="5040"/>
                <w:tab w:val="clear" w:pos="9270"/>
              </w:tabs>
              <w:spacing w:before="120" w:after="120"/>
              <w:jc w:val="center"/>
              <w:rPr>
                <w:rFonts w:ascii="Arial" w:hAnsi="Arial" w:cs="Arial"/>
                <w:b/>
                <w:sz w:val="20"/>
              </w:rPr>
            </w:pPr>
            <w:r w:rsidRPr="003D09D9">
              <w:rPr>
                <w:rFonts w:ascii="Arial" w:hAnsi="Arial" w:cs="Arial"/>
                <w:b/>
                <w:sz w:val="20"/>
              </w:rPr>
              <w:t>Total Cost</w:t>
            </w:r>
          </w:p>
        </w:tc>
      </w:tr>
      <w:tr w:rsidR="0005023F" w:rsidRPr="003D09D9" w14:paraId="7201B98B" w14:textId="77777777" w:rsidTr="00385D5E">
        <w:trPr>
          <w:trHeight w:val="405"/>
        </w:trPr>
        <w:tc>
          <w:tcPr>
            <w:tcW w:w="3690" w:type="dxa"/>
            <w:tcBorders>
              <w:top w:val="single" w:sz="6" w:space="0" w:color="auto"/>
              <w:left w:val="single" w:sz="4" w:space="0" w:color="auto"/>
              <w:bottom w:val="single" w:sz="6" w:space="0" w:color="auto"/>
              <w:right w:val="single" w:sz="6" w:space="0" w:color="auto"/>
            </w:tcBorders>
          </w:tcPr>
          <w:p w14:paraId="1307A8D2" w14:textId="77777777" w:rsidR="0005023F" w:rsidRPr="003D09D9" w:rsidRDefault="00781B00" w:rsidP="00D74ED7">
            <w:pPr>
              <w:pStyle w:val="BodyText"/>
              <w:tabs>
                <w:tab w:val="clear" w:pos="1080"/>
                <w:tab w:val="clear" w:pos="4320"/>
                <w:tab w:val="clear" w:pos="5040"/>
                <w:tab w:val="clear" w:pos="9270"/>
              </w:tabs>
              <w:spacing w:before="180" w:after="60"/>
              <w:ind w:left="288" w:hanging="288"/>
              <w:rPr>
                <w:rFonts w:ascii="Arial" w:hAnsi="Arial" w:cs="Arial"/>
                <w:sz w:val="18"/>
                <w:szCs w:val="18"/>
              </w:rPr>
            </w:pPr>
            <w:r>
              <w:rPr>
                <w:rFonts w:ascii="Arial" w:hAnsi="Arial" w:cs="Arial"/>
                <w:sz w:val="18"/>
                <w:szCs w:val="18"/>
              </w:rPr>
              <w:t>a</w:t>
            </w:r>
            <w:r w:rsidR="0005023F" w:rsidRPr="003D09D9">
              <w:rPr>
                <w:rFonts w:ascii="Arial" w:hAnsi="Arial" w:cs="Arial"/>
                <w:sz w:val="18"/>
                <w:szCs w:val="18"/>
              </w:rPr>
              <w:t>.</w:t>
            </w:r>
            <w:r w:rsidR="0005023F" w:rsidRPr="003D09D9">
              <w:rPr>
                <w:rFonts w:ascii="Arial" w:hAnsi="Arial" w:cs="Arial"/>
                <w:sz w:val="18"/>
                <w:szCs w:val="18"/>
              </w:rPr>
              <w:tab/>
            </w:r>
            <w:r w:rsidR="00124861" w:rsidRPr="003D09D9">
              <w:rPr>
                <w:rFonts w:ascii="Arial" w:hAnsi="Arial" w:cs="Arial"/>
                <w:sz w:val="18"/>
                <w:szCs w:val="18"/>
              </w:rPr>
              <w:t>Site</w:t>
            </w:r>
            <w:r w:rsidR="0005023F" w:rsidRPr="003D09D9">
              <w:rPr>
                <w:rFonts w:ascii="Arial" w:hAnsi="Arial" w:cs="Arial"/>
                <w:sz w:val="18"/>
                <w:szCs w:val="18"/>
              </w:rPr>
              <w:t xml:space="preserve"> Setup </w:t>
            </w:r>
          </w:p>
        </w:tc>
        <w:tc>
          <w:tcPr>
            <w:tcW w:w="3618" w:type="dxa"/>
            <w:gridSpan w:val="2"/>
            <w:tcBorders>
              <w:top w:val="single" w:sz="6" w:space="0" w:color="auto"/>
              <w:left w:val="single" w:sz="6" w:space="0" w:color="auto"/>
              <w:bottom w:val="single" w:sz="6" w:space="0" w:color="auto"/>
              <w:right w:val="single" w:sz="6" w:space="0" w:color="auto"/>
            </w:tcBorders>
            <w:shd w:val="clear" w:color="auto" w:fill="auto"/>
          </w:tcPr>
          <w:p w14:paraId="27E433EB" w14:textId="77777777" w:rsidR="00357671" w:rsidRPr="003D09D9" w:rsidRDefault="0005023F" w:rsidP="00124861">
            <w:pPr>
              <w:pStyle w:val="BodyText"/>
              <w:tabs>
                <w:tab w:val="clear" w:pos="1080"/>
                <w:tab w:val="clear" w:pos="4320"/>
                <w:tab w:val="clear" w:pos="5040"/>
                <w:tab w:val="clear" w:pos="9270"/>
                <w:tab w:val="left" w:pos="717"/>
                <w:tab w:val="left" w:pos="2232"/>
              </w:tabs>
              <w:spacing w:before="180" w:after="60"/>
              <w:rPr>
                <w:rFonts w:ascii="Arial" w:hAnsi="Arial" w:cs="Arial"/>
                <w:sz w:val="18"/>
                <w:szCs w:val="18"/>
              </w:rPr>
            </w:pPr>
            <w:r w:rsidRPr="003D09D9">
              <w:rPr>
                <w:rFonts w:ascii="Arial" w:hAnsi="Arial" w:cs="Arial"/>
                <w:sz w:val="18"/>
                <w:szCs w:val="18"/>
              </w:rPr>
              <w:t>$</w:t>
            </w:r>
            <w:r w:rsidR="00124861" w:rsidRPr="003D09D9">
              <w:rPr>
                <w:rFonts w:ascii="Arial" w:hAnsi="Arial" w:cs="Arial"/>
                <w:sz w:val="18"/>
                <w:szCs w:val="18"/>
              </w:rPr>
              <w:t>1</w:t>
            </w:r>
            <w:r w:rsidR="0096771F">
              <w:rPr>
                <w:rFonts w:ascii="Arial" w:hAnsi="Arial" w:cs="Arial"/>
                <w:sz w:val="18"/>
                <w:szCs w:val="18"/>
              </w:rPr>
              <w:t>50</w:t>
            </w:r>
            <w:r w:rsidR="00124861" w:rsidRPr="003D09D9">
              <w:rPr>
                <w:rFonts w:ascii="Arial" w:hAnsi="Arial" w:cs="Arial"/>
                <w:sz w:val="18"/>
                <w:szCs w:val="18"/>
              </w:rPr>
              <w:t xml:space="preserve"> </w:t>
            </w:r>
            <w:r w:rsidR="004B43BA" w:rsidRPr="003D09D9">
              <w:rPr>
                <w:rFonts w:ascii="Arial" w:hAnsi="Arial" w:cs="Arial"/>
                <w:sz w:val="18"/>
                <w:szCs w:val="18"/>
              </w:rPr>
              <w:tab/>
            </w:r>
            <w:r w:rsidRPr="003D09D9">
              <w:rPr>
                <w:rFonts w:ascii="Arial" w:hAnsi="Arial" w:cs="Arial"/>
                <w:sz w:val="18"/>
                <w:szCs w:val="18"/>
              </w:rPr>
              <w:t>x ____</w:t>
            </w:r>
            <w:r w:rsidR="003A1380">
              <w:rPr>
                <w:rFonts w:ascii="Arial" w:hAnsi="Arial" w:cs="Arial"/>
                <w:sz w:val="18"/>
                <w:szCs w:val="18"/>
              </w:rPr>
              <w:t>_</w:t>
            </w:r>
            <w:r w:rsidR="004B43BA" w:rsidRPr="003D09D9">
              <w:rPr>
                <w:rFonts w:ascii="Arial" w:hAnsi="Arial" w:cs="Arial"/>
                <w:sz w:val="18"/>
                <w:szCs w:val="18"/>
              </w:rPr>
              <w:t>_</w:t>
            </w:r>
            <w:r w:rsidRPr="003D09D9">
              <w:rPr>
                <w:rFonts w:ascii="Arial" w:hAnsi="Arial" w:cs="Arial"/>
                <w:sz w:val="18"/>
                <w:szCs w:val="18"/>
              </w:rPr>
              <w:t xml:space="preserve"> (# of </w:t>
            </w:r>
            <w:r w:rsidR="00124861" w:rsidRPr="003D09D9">
              <w:rPr>
                <w:rFonts w:ascii="Arial" w:hAnsi="Arial" w:cs="Arial"/>
                <w:sz w:val="18"/>
                <w:szCs w:val="18"/>
              </w:rPr>
              <w:t xml:space="preserve">new </w:t>
            </w:r>
            <w:r w:rsidRPr="003D09D9">
              <w:rPr>
                <w:rFonts w:ascii="Arial" w:hAnsi="Arial" w:cs="Arial"/>
                <w:sz w:val="18"/>
                <w:szCs w:val="18"/>
              </w:rPr>
              <w:t>sites)</w:t>
            </w:r>
          </w:p>
        </w:tc>
        <w:tc>
          <w:tcPr>
            <w:tcW w:w="2250" w:type="dxa"/>
            <w:tcBorders>
              <w:top w:val="single" w:sz="6" w:space="0" w:color="auto"/>
              <w:left w:val="single" w:sz="6" w:space="0" w:color="auto"/>
              <w:bottom w:val="single" w:sz="6" w:space="0" w:color="auto"/>
              <w:right w:val="single" w:sz="4" w:space="0" w:color="auto"/>
            </w:tcBorders>
          </w:tcPr>
          <w:p w14:paraId="78A8779D" w14:textId="77777777" w:rsidR="0005023F" w:rsidRPr="003D09D9" w:rsidRDefault="0005023F" w:rsidP="00EF68CE">
            <w:pPr>
              <w:pStyle w:val="BodyText"/>
              <w:tabs>
                <w:tab w:val="clear" w:pos="1080"/>
                <w:tab w:val="clear" w:pos="4320"/>
                <w:tab w:val="clear" w:pos="5040"/>
                <w:tab w:val="clear" w:pos="9270"/>
              </w:tabs>
              <w:spacing w:before="180" w:after="60"/>
              <w:rPr>
                <w:rFonts w:ascii="Arial" w:hAnsi="Arial" w:cs="Arial"/>
                <w:sz w:val="18"/>
                <w:szCs w:val="18"/>
              </w:rPr>
            </w:pPr>
          </w:p>
        </w:tc>
      </w:tr>
      <w:tr w:rsidR="00443DCC" w:rsidRPr="003D09D9" w14:paraId="62E69777" w14:textId="77777777" w:rsidTr="00546ADB">
        <w:trPr>
          <w:trHeight w:val="385"/>
        </w:trPr>
        <w:tc>
          <w:tcPr>
            <w:tcW w:w="3690" w:type="dxa"/>
            <w:tcBorders>
              <w:top w:val="single" w:sz="6" w:space="0" w:color="auto"/>
              <w:left w:val="single" w:sz="4" w:space="0" w:color="auto"/>
              <w:bottom w:val="single" w:sz="6" w:space="0" w:color="auto"/>
              <w:right w:val="single" w:sz="6" w:space="0" w:color="auto"/>
            </w:tcBorders>
          </w:tcPr>
          <w:p w14:paraId="4737FEE9" w14:textId="77777777" w:rsidR="00443DCC" w:rsidRDefault="00443DCC" w:rsidP="00546ADB">
            <w:pPr>
              <w:pStyle w:val="BodyText"/>
              <w:tabs>
                <w:tab w:val="clear" w:pos="1080"/>
                <w:tab w:val="clear" w:pos="4320"/>
                <w:tab w:val="clear" w:pos="5040"/>
                <w:tab w:val="clear" w:pos="9270"/>
              </w:tabs>
              <w:spacing w:before="120" w:after="60"/>
              <w:ind w:left="288" w:hanging="288"/>
              <w:rPr>
                <w:rFonts w:ascii="Arial" w:hAnsi="Arial" w:cs="Arial"/>
                <w:sz w:val="18"/>
                <w:szCs w:val="18"/>
              </w:rPr>
            </w:pPr>
            <w:r>
              <w:rPr>
                <w:rFonts w:ascii="Arial" w:hAnsi="Arial" w:cs="Arial"/>
                <w:sz w:val="18"/>
                <w:szCs w:val="18"/>
              </w:rPr>
              <w:t>b</w:t>
            </w:r>
            <w:r w:rsidRPr="003D09D9">
              <w:rPr>
                <w:rFonts w:ascii="Arial" w:hAnsi="Arial" w:cs="Arial"/>
                <w:sz w:val="18"/>
                <w:szCs w:val="18"/>
              </w:rPr>
              <w:t>.</w:t>
            </w:r>
            <w:r w:rsidRPr="003D09D9">
              <w:rPr>
                <w:rFonts w:ascii="Arial" w:hAnsi="Arial" w:cs="Arial"/>
                <w:sz w:val="18"/>
                <w:szCs w:val="18"/>
              </w:rPr>
              <w:tab/>
            </w:r>
            <w:r>
              <w:rPr>
                <w:rFonts w:ascii="Arial" w:hAnsi="Arial" w:cs="Arial"/>
                <w:sz w:val="18"/>
                <w:szCs w:val="18"/>
              </w:rPr>
              <w:t xml:space="preserve">Base </w:t>
            </w:r>
            <w:r w:rsidR="00E97607">
              <w:rPr>
                <w:rFonts w:ascii="Arial" w:hAnsi="Arial" w:cs="Arial"/>
                <w:sz w:val="18"/>
                <w:szCs w:val="18"/>
              </w:rPr>
              <w:t>Subscription</w:t>
            </w:r>
            <w:r>
              <w:rPr>
                <w:rFonts w:ascii="Arial" w:hAnsi="Arial" w:cs="Arial"/>
                <w:sz w:val="18"/>
                <w:szCs w:val="18"/>
              </w:rPr>
              <w:t xml:space="preserve"> </w:t>
            </w:r>
            <w:r w:rsidR="003A1380">
              <w:rPr>
                <w:rFonts w:ascii="Arial" w:hAnsi="Arial" w:cs="Arial"/>
                <w:sz w:val="18"/>
                <w:szCs w:val="18"/>
              </w:rPr>
              <w:t>OR</w:t>
            </w:r>
          </w:p>
          <w:p w14:paraId="4A3AFC66" w14:textId="77777777" w:rsidR="00443DCC" w:rsidRPr="003D09D9" w:rsidRDefault="00443DCC" w:rsidP="00546ADB">
            <w:pPr>
              <w:pStyle w:val="BodyText"/>
              <w:tabs>
                <w:tab w:val="clear" w:pos="1080"/>
                <w:tab w:val="clear" w:pos="4320"/>
                <w:tab w:val="clear" w:pos="5040"/>
                <w:tab w:val="clear" w:pos="9270"/>
              </w:tabs>
              <w:spacing w:before="120" w:after="60"/>
              <w:ind w:firstLine="270"/>
              <w:rPr>
                <w:rFonts w:ascii="Arial" w:hAnsi="Arial" w:cs="Arial"/>
                <w:sz w:val="18"/>
                <w:szCs w:val="18"/>
              </w:rPr>
            </w:pPr>
            <w:r>
              <w:rPr>
                <w:rFonts w:ascii="Arial" w:hAnsi="Arial" w:cs="Arial"/>
                <w:sz w:val="18"/>
                <w:szCs w:val="18"/>
              </w:rPr>
              <w:t xml:space="preserve">Premium </w:t>
            </w:r>
            <w:r w:rsidR="00E97607">
              <w:rPr>
                <w:rFonts w:ascii="Arial" w:hAnsi="Arial" w:cs="Arial"/>
                <w:sz w:val="18"/>
                <w:szCs w:val="18"/>
              </w:rPr>
              <w:t>Subscription</w:t>
            </w:r>
          </w:p>
        </w:tc>
        <w:tc>
          <w:tcPr>
            <w:tcW w:w="738" w:type="dxa"/>
            <w:tcBorders>
              <w:top w:val="single" w:sz="6" w:space="0" w:color="auto"/>
              <w:left w:val="single" w:sz="6" w:space="0" w:color="auto"/>
              <w:bottom w:val="single" w:sz="6" w:space="0" w:color="auto"/>
            </w:tcBorders>
            <w:shd w:val="clear" w:color="auto" w:fill="auto"/>
          </w:tcPr>
          <w:p w14:paraId="53F1A108" w14:textId="76F71E4E" w:rsidR="00443DCC" w:rsidRDefault="00443DCC" w:rsidP="00546ADB">
            <w:pPr>
              <w:pStyle w:val="BodyText"/>
              <w:tabs>
                <w:tab w:val="clear" w:pos="1080"/>
                <w:tab w:val="clear" w:pos="4320"/>
                <w:tab w:val="clear" w:pos="5040"/>
                <w:tab w:val="clear" w:pos="9270"/>
                <w:tab w:val="left" w:pos="702"/>
                <w:tab w:val="left" w:pos="1512"/>
                <w:tab w:val="left" w:pos="2232"/>
              </w:tabs>
              <w:spacing w:before="120" w:after="60"/>
              <w:rPr>
                <w:rFonts w:ascii="Arial" w:hAnsi="Arial" w:cs="Arial"/>
                <w:sz w:val="18"/>
                <w:szCs w:val="18"/>
              </w:rPr>
            </w:pPr>
            <w:r w:rsidRPr="003D09D9">
              <w:rPr>
                <w:rFonts w:ascii="Arial" w:hAnsi="Arial" w:cs="Arial"/>
                <w:sz w:val="18"/>
                <w:szCs w:val="18"/>
              </w:rPr>
              <w:t>$7</w:t>
            </w:r>
            <w:r w:rsidR="00990367">
              <w:rPr>
                <w:rFonts w:ascii="Arial" w:hAnsi="Arial" w:cs="Arial"/>
                <w:sz w:val="18"/>
                <w:szCs w:val="18"/>
              </w:rPr>
              <w:t>6</w:t>
            </w:r>
            <w:r w:rsidRPr="003D09D9">
              <w:rPr>
                <w:rFonts w:ascii="Arial" w:hAnsi="Arial" w:cs="Arial"/>
                <w:sz w:val="18"/>
                <w:szCs w:val="18"/>
              </w:rPr>
              <w:t xml:space="preserve"> </w:t>
            </w:r>
          </w:p>
          <w:p w14:paraId="77BB90C9" w14:textId="77777777" w:rsidR="00443DCC" w:rsidRDefault="00443DCC" w:rsidP="00546ADB">
            <w:pPr>
              <w:pStyle w:val="BodyText"/>
              <w:tabs>
                <w:tab w:val="clear" w:pos="1080"/>
                <w:tab w:val="clear" w:pos="4320"/>
                <w:tab w:val="clear" w:pos="5040"/>
                <w:tab w:val="clear" w:pos="9270"/>
                <w:tab w:val="left" w:pos="702"/>
                <w:tab w:val="left" w:pos="1512"/>
                <w:tab w:val="left" w:pos="2232"/>
              </w:tabs>
              <w:spacing w:before="120" w:after="60"/>
              <w:rPr>
                <w:rFonts w:ascii="Arial" w:hAnsi="Arial" w:cs="Arial"/>
                <w:sz w:val="18"/>
                <w:szCs w:val="18"/>
              </w:rPr>
            </w:pPr>
            <w:r>
              <w:rPr>
                <w:rFonts w:ascii="Arial" w:hAnsi="Arial" w:cs="Arial"/>
                <w:sz w:val="18"/>
                <w:szCs w:val="18"/>
              </w:rPr>
              <w:t>$100</w:t>
            </w:r>
          </w:p>
        </w:tc>
        <w:tc>
          <w:tcPr>
            <w:tcW w:w="2880" w:type="dxa"/>
            <w:tcBorders>
              <w:top w:val="single" w:sz="6" w:space="0" w:color="auto"/>
              <w:left w:val="nil"/>
              <w:bottom w:val="single" w:sz="6" w:space="0" w:color="auto"/>
              <w:right w:val="single" w:sz="6" w:space="0" w:color="auto"/>
            </w:tcBorders>
            <w:shd w:val="clear" w:color="auto" w:fill="auto"/>
            <w:vAlign w:val="center"/>
          </w:tcPr>
          <w:p w14:paraId="71AE69E6" w14:textId="77777777" w:rsidR="00443DCC" w:rsidRPr="003D09D9" w:rsidRDefault="00443DCC">
            <w:pPr>
              <w:pStyle w:val="BodyText"/>
              <w:tabs>
                <w:tab w:val="clear" w:pos="1080"/>
                <w:tab w:val="clear" w:pos="4320"/>
                <w:tab w:val="clear" w:pos="5040"/>
                <w:tab w:val="clear" w:pos="9270"/>
                <w:tab w:val="left" w:pos="702"/>
                <w:tab w:val="left" w:pos="1512"/>
                <w:tab w:val="left" w:pos="2232"/>
              </w:tabs>
              <w:spacing w:before="180" w:after="60"/>
              <w:rPr>
                <w:rFonts w:ascii="Arial" w:hAnsi="Arial" w:cs="Arial"/>
                <w:sz w:val="18"/>
                <w:szCs w:val="18"/>
              </w:rPr>
            </w:pPr>
            <w:r w:rsidRPr="003D09D9">
              <w:rPr>
                <w:rFonts w:ascii="Arial" w:hAnsi="Arial" w:cs="Arial"/>
                <w:sz w:val="18"/>
                <w:szCs w:val="18"/>
              </w:rPr>
              <w:t>x ____</w:t>
            </w:r>
            <w:r w:rsidR="003A1380">
              <w:rPr>
                <w:rFonts w:ascii="Arial" w:hAnsi="Arial" w:cs="Arial"/>
                <w:sz w:val="18"/>
                <w:szCs w:val="18"/>
              </w:rPr>
              <w:t>_</w:t>
            </w:r>
            <w:r w:rsidRPr="003D09D9">
              <w:rPr>
                <w:rFonts w:ascii="Arial" w:hAnsi="Arial" w:cs="Arial"/>
                <w:sz w:val="18"/>
                <w:szCs w:val="18"/>
              </w:rPr>
              <w:t>_ (# of sites</w:t>
            </w:r>
            <w:r>
              <w:rPr>
                <w:rFonts w:ascii="Arial" w:hAnsi="Arial" w:cs="Arial"/>
                <w:sz w:val="18"/>
                <w:szCs w:val="18"/>
              </w:rPr>
              <w:t>)</w:t>
            </w:r>
          </w:p>
        </w:tc>
        <w:tc>
          <w:tcPr>
            <w:tcW w:w="2250" w:type="dxa"/>
            <w:tcBorders>
              <w:top w:val="single" w:sz="6" w:space="0" w:color="auto"/>
              <w:left w:val="single" w:sz="6" w:space="0" w:color="auto"/>
              <w:bottom w:val="single" w:sz="6" w:space="0" w:color="auto"/>
              <w:right w:val="single" w:sz="4" w:space="0" w:color="auto"/>
            </w:tcBorders>
          </w:tcPr>
          <w:p w14:paraId="4B219890" w14:textId="77777777" w:rsidR="00443DCC" w:rsidRPr="003D09D9" w:rsidRDefault="00443DCC" w:rsidP="00EF68CE">
            <w:pPr>
              <w:pStyle w:val="BodyText"/>
              <w:tabs>
                <w:tab w:val="clear" w:pos="1080"/>
                <w:tab w:val="clear" w:pos="4320"/>
                <w:tab w:val="clear" w:pos="5040"/>
                <w:tab w:val="clear" w:pos="9270"/>
              </w:tabs>
              <w:spacing w:before="180" w:after="60"/>
              <w:rPr>
                <w:rFonts w:ascii="Arial" w:hAnsi="Arial" w:cs="Arial"/>
                <w:sz w:val="18"/>
                <w:szCs w:val="18"/>
              </w:rPr>
            </w:pPr>
          </w:p>
        </w:tc>
      </w:tr>
      <w:tr w:rsidR="008C469F" w:rsidRPr="003D09D9" w14:paraId="4F5AAFDC" w14:textId="77777777" w:rsidTr="006066D0">
        <w:trPr>
          <w:trHeight w:val="385"/>
        </w:trPr>
        <w:tc>
          <w:tcPr>
            <w:tcW w:w="3690" w:type="dxa"/>
            <w:tcBorders>
              <w:top w:val="single" w:sz="6" w:space="0" w:color="auto"/>
              <w:left w:val="single" w:sz="4" w:space="0" w:color="auto"/>
              <w:bottom w:val="single" w:sz="6" w:space="0" w:color="auto"/>
              <w:right w:val="single" w:sz="6" w:space="0" w:color="auto"/>
            </w:tcBorders>
          </w:tcPr>
          <w:p w14:paraId="0D2D213A" w14:textId="38EF068B" w:rsidR="008C469F" w:rsidRPr="003D09D9" w:rsidRDefault="008C469F" w:rsidP="006066D0">
            <w:pPr>
              <w:pStyle w:val="BodyText"/>
              <w:tabs>
                <w:tab w:val="clear" w:pos="1080"/>
                <w:tab w:val="clear" w:pos="4320"/>
                <w:tab w:val="clear" w:pos="5040"/>
                <w:tab w:val="clear" w:pos="9270"/>
              </w:tabs>
              <w:spacing w:before="180" w:after="60"/>
              <w:ind w:left="288" w:hanging="288"/>
              <w:rPr>
                <w:rFonts w:ascii="Arial" w:hAnsi="Arial" w:cs="Arial"/>
                <w:sz w:val="18"/>
                <w:szCs w:val="18"/>
              </w:rPr>
            </w:pPr>
            <w:bookmarkStart w:id="0" w:name="_Hlk37940385"/>
            <w:r>
              <w:rPr>
                <w:rFonts w:ascii="Arial" w:hAnsi="Arial" w:cs="Arial"/>
                <w:sz w:val="18"/>
                <w:szCs w:val="18"/>
              </w:rPr>
              <w:t>c.</w:t>
            </w:r>
            <w:r w:rsidRPr="003D09D9">
              <w:rPr>
                <w:rFonts w:ascii="Arial" w:hAnsi="Arial" w:cs="Arial"/>
                <w:sz w:val="18"/>
                <w:szCs w:val="18"/>
              </w:rPr>
              <w:tab/>
            </w:r>
            <w:r>
              <w:rPr>
                <w:rFonts w:ascii="Arial" w:hAnsi="Arial" w:cs="Arial"/>
                <w:sz w:val="18"/>
                <w:szCs w:val="18"/>
              </w:rPr>
              <w:t>Analytics-Only Subscription</w:t>
            </w:r>
            <w:r w:rsidR="008D0FF8">
              <w:rPr>
                <w:rFonts w:ascii="Arial" w:hAnsi="Arial" w:cs="Arial"/>
                <w:sz w:val="18"/>
                <w:szCs w:val="18"/>
              </w:rPr>
              <w:t xml:space="preserve"> </w:t>
            </w:r>
          </w:p>
        </w:tc>
        <w:tc>
          <w:tcPr>
            <w:tcW w:w="3618" w:type="dxa"/>
            <w:gridSpan w:val="2"/>
            <w:tcBorders>
              <w:top w:val="single" w:sz="6" w:space="0" w:color="auto"/>
              <w:left w:val="single" w:sz="6" w:space="0" w:color="auto"/>
              <w:bottom w:val="single" w:sz="6" w:space="0" w:color="auto"/>
              <w:right w:val="single" w:sz="6" w:space="0" w:color="auto"/>
            </w:tcBorders>
            <w:shd w:val="clear" w:color="auto" w:fill="auto"/>
          </w:tcPr>
          <w:p w14:paraId="17606E10" w14:textId="3F6F8F4E" w:rsidR="008C469F" w:rsidRPr="003D09D9" w:rsidRDefault="008C469F" w:rsidP="006066D0">
            <w:pPr>
              <w:pStyle w:val="BodyText"/>
              <w:tabs>
                <w:tab w:val="clear" w:pos="1080"/>
                <w:tab w:val="clear" w:pos="4320"/>
                <w:tab w:val="clear" w:pos="5040"/>
                <w:tab w:val="clear" w:pos="9270"/>
                <w:tab w:val="left" w:pos="717"/>
                <w:tab w:val="left" w:pos="2232"/>
              </w:tabs>
              <w:spacing w:before="180" w:after="60"/>
              <w:rPr>
                <w:rFonts w:ascii="Arial" w:hAnsi="Arial" w:cs="Arial"/>
                <w:sz w:val="18"/>
                <w:szCs w:val="18"/>
              </w:rPr>
            </w:pPr>
            <w:r w:rsidRPr="003D09D9">
              <w:rPr>
                <w:rFonts w:ascii="Arial" w:hAnsi="Arial" w:cs="Arial"/>
                <w:sz w:val="18"/>
                <w:szCs w:val="18"/>
              </w:rPr>
              <w:t>$</w:t>
            </w:r>
            <w:r w:rsidR="00F44D6A">
              <w:rPr>
                <w:rFonts w:ascii="Arial" w:hAnsi="Arial" w:cs="Arial"/>
                <w:sz w:val="18"/>
                <w:szCs w:val="18"/>
              </w:rPr>
              <w:t>1</w:t>
            </w:r>
            <w:r>
              <w:rPr>
                <w:rFonts w:ascii="Arial" w:hAnsi="Arial" w:cs="Arial"/>
                <w:sz w:val="18"/>
                <w:szCs w:val="18"/>
              </w:rPr>
              <w:t>8</w:t>
            </w:r>
            <w:r w:rsidRPr="003D09D9">
              <w:rPr>
                <w:rFonts w:ascii="Arial" w:hAnsi="Arial" w:cs="Arial"/>
                <w:sz w:val="18"/>
                <w:szCs w:val="18"/>
              </w:rPr>
              <w:t xml:space="preserve"> </w:t>
            </w:r>
            <w:r w:rsidRPr="003D09D9">
              <w:rPr>
                <w:rFonts w:ascii="Arial" w:hAnsi="Arial" w:cs="Arial"/>
                <w:sz w:val="18"/>
                <w:szCs w:val="18"/>
              </w:rPr>
              <w:tab/>
              <w:t>x _____</w:t>
            </w:r>
            <w:r>
              <w:rPr>
                <w:rFonts w:ascii="Arial" w:hAnsi="Arial" w:cs="Arial"/>
                <w:sz w:val="18"/>
                <w:szCs w:val="18"/>
              </w:rPr>
              <w:t>_</w:t>
            </w:r>
            <w:r w:rsidRPr="003D09D9">
              <w:rPr>
                <w:rFonts w:ascii="Arial" w:hAnsi="Arial" w:cs="Arial"/>
                <w:sz w:val="18"/>
                <w:szCs w:val="18"/>
              </w:rPr>
              <w:t xml:space="preserve"> (# of </w:t>
            </w:r>
            <w:r>
              <w:rPr>
                <w:rFonts w:ascii="Arial" w:hAnsi="Arial" w:cs="Arial"/>
                <w:sz w:val="18"/>
                <w:szCs w:val="18"/>
              </w:rPr>
              <w:t>sites</w:t>
            </w:r>
            <w:r w:rsidRPr="003D09D9">
              <w:rPr>
                <w:rFonts w:ascii="Arial" w:hAnsi="Arial" w:cs="Arial"/>
                <w:sz w:val="18"/>
                <w:szCs w:val="18"/>
              </w:rPr>
              <w:t>)</w:t>
            </w:r>
          </w:p>
        </w:tc>
        <w:tc>
          <w:tcPr>
            <w:tcW w:w="2250" w:type="dxa"/>
            <w:tcBorders>
              <w:top w:val="single" w:sz="6" w:space="0" w:color="auto"/>
              <w:left w:val="single" w:sz="6" w:space="0" w:color="auto"/>
              <w:bottom w:val="single" w:sz="6" w:space="0" w:color="auto"/>
              <w:right w:val="single" w:sz="4" w:space="0" w:color="auto"/>
            </w:tcBorders>
          </w:tcPr>
          <w:p w14:paraId="696B2AED" w14:textId="77777777" w:rsidR="008C469F" w:rsidRPr="003D09D9" w:rsidRDefault="008C469F" w:rsidP="006066D0">
            <w:pPr>
              <w:pStyle w:val="BodyText"/>
              <w:tabs>
                <w:tab w:val="clear" w:pos="1080"/>
                <w:tab w:val="clear" w:pos="4320"/>
                <w:tab w:val="clear" w:pos="5040"/>
                <w:tab w:val="clear" w:pos="9270"/>
              </w:tabs>
              <w:spacing w:before="180" w:after="60"/>
              <w:rPr>
                <w:rFonts w:ascii="Arial" w:hAnsi="Arial" w:cs="Arial"/>
                <w:sz w:val="18"/>
                <w:szCs w:val="18"/>
              </w:rPr>
            </w:pPr>
          </w:p>
        </w:tc>
      </w:tr>
      <w:tr w:rsidR="0005023F" w:rsidRPr="003D09D9" w14:paraId="18B6C138" w14:textId="77777777" w:rsidTr="00385D5E">
        <w:trPr>
          <w:trHeight w:val="385"/>
        </w:trPr>
        <w:tc>
          <w:tcPr>
            <w:tcW w:w="3690" w:type="dxa"/>
            <w:tcBorders>
              <w:top w:val="single" w:sz="6" w:space="0" w:color="auto"/>
              <w:left w:val="single" w:sz="4" w:space="0" w:color="auto"/>
              <w:bottom w:val="single" w:sz="6" w:space="0" w:color="auto"/>
              <w:right w:val="single" w:sz="6" w:space="0" w:color="auto"/>
            </w:tcBorders>
          </w:tcPr>
          <w:p w14:paraId="434D9130" w14:textId="3E77CAC6" w:rsidR="0005023F" w:rsidRPr="003D09D9" w:rsidRDefault="008C469F" w:rsidP="00D74ED7">
            <w:pPr>
              <w:pStyle w:val="BodyText"/>
              <w:tabs>
                <w:tab w:val="clear" w:pos="1080"/>
                <w:tab w:val="clear" w:pos="4320"/>
                <w:tab w:val="clear" w:pos="5040"/>
                <w:tab w:val="clear" w:pos="9270"/>
              </w:tabs>
              <w:spacing w:before="180" w:after="60"/>
              <w:ind w:left="288" w:hanging="288"/>
              <w:rPr>
                <w:rFonts w:ascii="Arial" w:hAnsi="Arial" w:cs="Arial"/>
                <w:sz w:val="18"/>
                <w:szCs w:val="18"/>
              </w:rPr>
            </w:pPr>
            <w:r>
              <w:rPr>
                <w:rFonts w:ascii="Arial" w:hAnsi="Arial" w:cs="Arial"/>
                <w:sz w:val="18"/>
                <w:szCs w:val="18"/>
              </w:rPr>
              <w:t>d</w:t>
            </w:r>
            <w:r w:rsidR="00781B00">
              <w:rPr>
                <w:rFonts w:ascii="Arial" w:hAnsi="Arial" w:cs="Arial"/>
                <w:sz w:val="18"/>
                <w:szCs w:val="18"/>
              </w:rPr>
              <w:t>.</w:t>
            </w:r>
            <w:r w:rsidR="0005023F" w:rsidRPr="003D09D9">
              <w:rPr>
                <w:rFonts w:ascii="Arial" w:hAnsi="Arial" w:cs="Arial"/>
                <w:sz w:val="18"/>
                <w:szCs w:val="18"/>
              </w:rPr>
              <w:tab/>
            </w:r>
            <w:r w:rsidR="00124861" w:rsidRPr="003D09D9">
              <w:rPr>
                <w:rFonts w:ascii="Arial" w:hAnsi="Arial" w:cs="Arial"/>
                <w:sz w:val="18"/>
                <w:szCs w:val="18"/>
              </w:rPr>
              <w:t>Landscape Field Survey</w:t>
            </w:r>
          </w:p>
        </w:tc>
        <w:tc>
          <w:tcPr>
            <w:tcW w:w="3618" w:type="dxa"/>
            <w:gridSpan w:val="2"/>
            <w:tcBorders>
              <w:top w:val="single" w:sz="6" w:space="0" w:color="auto"/>
              <w:left w:val="single" w:sz="6" w:space="0" w:color="auto"/>
              <w:bottom w:val="single" w:sz="6" w:space="0" w:color="auto"/>
              <w:right w:val="single" w:sz="6" w:space="0" w:color="auto"/>
            </w:tcBorders>
            <w:shd w:val="clear" w:color="auto" w:fill="auto"/>
          </w:tcPr>
          <w:p w14:paraId="11C7B9EE" w14:textId="77777777" w:rsidR="00357671" w:rsidRPr="003D09D9" w:rsidRDefault="0005023F">
            <w:pPr>
              <w:pStyle w:val="BodyText"/>
              <w:tabs>
                <w:tab w:val="clear" w:pos="1080"/>
                <w:tab w:val="clear" w:pos="4320"/>
                <w:tab w:val="clear" w:pos="5040"/>
                <w:tab w:val="clear" w:pos="9270"/>
                <w:tab w:val="left" w:pos="717"/>
                <w:tab w:val="left" w:pos="2232"/>
              </w:tabs>
              <w:spacing w:before="180" w:after="60"/>
              <w:rPr>
                <w:rFonts w:ascii="Arial" w:hAnsi="Arial" w:cs="Arial"/>
                <w:sz w:val="18"/>
                <w:szCs w:val="18"/>
              </w:rPr>
            </w:pPr>
            <w:r w:rsidRPr="003D09D9">
              <w:rPr>
                <w:rFonts w:ascii="Arial" w:hAnsi="Arial" w:cs="Arial"/>
                <w:sz w:val="18"/>
                <w:szCs w:val="18"/>
              </w:rPr>
              <w:t>$</w:t>
            </w:r>
            <w:r w:rsidR="00124861" w:rsidRPr="003D09D9">
              <w:rPr>
                <w:rFonts w:ascii="Arial" w:hAnsi="Arial" w:cs="Arial"/>
                <w:sz w:val="18"/>
                <w:szCs w:val="18"/>
              </w:rPr>
              <w:t>1,</w:t>
            </w:r>
            <w:r w:rsidR="0096771F">
              <w:rPr>
                <w:rFonts w:ascii="Arial" w:hAnsi="Arial" w:cs="Arial"/>
                <w:sz w:val="18"/>
                <w:szCs w:val="18"/>
              </w:rPr>
              <w:t>5</w:t>
            </w:r>
            <w:r w:rsidR="00124861" w:rsidRPr="003D09D9">
              <w:rPr>
                <w:rFonts w:ascii="Arial" w:hAnsi="Arial" w:cs="Arial"/>
                <w:sz w:val="18"/>
                <w:szCs w:val="18"/>
              </w:rPr>
              <w:t xml:space="preserve">00 </w:t>
            </w:r>
            <w:r w:rsidR="004B43BA" w:rsidRPr="003D09D9">
              <w:rPr>
                <w:rFonts w:ascii="Arial" w:hAnsi="Arial" w:cs="Arial"/>
                <w:sz w:val="18"/>
                <w:szCs w:val="18"/>
              </w:rPr>
              <w:tab/>
            </w:r>
            <w:r w:rsidRPr="003D09D9">
              <w:rPr>
                <w:rFonts w:ascii="Arial" w:hAnsi="Arial" w:cs="Arial"/>
                <w:sz w:val="18"/>
                <w:szCs w:val="18"/>
              </w:rPr>
              <w:t>x ____</w:t>
            </w:r>
            <w:r w:rsidR="004B43BA" w:rsidRPr="003D09D9">
              <w:rPr>
                <w:rFonts w:ascii="Arial" w:hAnsi="Arial" w:cs="Arial"/>
                <w:sz w:val="18"/>
                <w:szCs w:val="18"/>
              </w:rPr>
              <w:t>_</w:t>
            </w:r>
            <w:r w:rsidR="003A1380">
              <w:rPr>
                <w:rFonts w:ascii="Arial" w:hAnsi="Arial" w:cs="Arial"/>
                <w:sz w:val="18"/>
                <w:szCs w:val="18"/>
              </w:rPr>
              <w:t>_</w:t>
            </w:r>
            <w:r w:rsidRPr="003D09D9">
              <w:rPr>
                <w:rFonts w:ascii="Arial" w:hAnsi="Arial" w:cs="Arial"/>
                <w:sz w:val="18"/>
                <w:szCs w:val="18"/>
              </w:rPr>
              <w:t xml:space="preserve"> (# of </w:t>
            </w:r>
            <w:r w:rsidR="00781B00">
              <w:rPr>
                <w:rFonts w:ascii="Arial" w:hAnsi="Arial" w:cs="Arial"/>
                <w:sz w:val="18"/>
                <w:szCs w:val="18"/>
              </w:rPr>
              <w:t>surveys</w:t>
            </w:r>
            <w:r w:rsidRPr="003D09D9">
              <w:rPr>
                <w:rFonts w:ascii="Arial" w:hAnsi="Arial" w:cs="Arial"/>
                <w:sz w:val="18"/>
                <w:szCs w:val="18"/>
              </w:rPr>
              <w:t>)</w:t>
            </w:r>
          </w:p>
        </w:tc>
        <w:tc>
          <w:tcPr>
            <w:tcW w:w="2250" w:type="dxa"/>
            <w:tcBorders>
              <w:top w:val="single" w:sz="6" w:space="0" w:color="auto"/>
              <w:left w:val="single" w:sz="6" w:space="0" w:color="auto"/>
              <w:bottom w:val="single" w:sz="6" w:space="0" w:color="auto"/>
              <w:right w:val="single" w:sz="4" w:space="0" w:color="auto"/>
            </w:tcBorders>
          </w:tcPr>
          <w:p w14:paraId="36348A9F" w14:textId="77777777" w:rsidR="0005023F" w:rsidRPr="003D09D9" w:rsidRDefault="0005023F" w:rsidP="00EF68CE">
            <w:pPr>
              <w:pStyle w:val="BodyText"/>
              <w:tabs>
                <w:tab w:val="clear" w:pos="1080"/>
                <w:tab w:val="clear" w:pos="4320"/>
                <w:tab w:val="clear" w:pos="5040"/>
                <w:tab w:val="clear" w:pos="9270"/>
              </w:tabs>
              <w:spacing w:before="180" w:after="60"/>
              <w:rPr>
                <w:rFonts w:ascii="Arial" w:hAnsi="Arial" w:cs="Arial"/>
                <w:sz w:val="18"/>
                <w:szCs w:val="18"/>
              </w:rPr>
            </w:pPr>
          </w:p>
        </w:tc>
      </w:tr>
      <w:bookmarkEnd w:id="0"/>
      <w:tr w:rsidR="0005023F" w:rsidRPr="003D09D9" w14:paraId="12B93A95" w14:textId="77777777" w:rsidTr="00385D5E">
        <w:trPr>
          <w:trHeight w:val="405"/>
        </w:trPr>
        <w:tc>
          <w:tcPr>
            <w:tcW w:w="3690" w:type="dxa"/>
            <w:tcBorders>
              <w:top w:val="single" w:sz="6" w:space="0" w:color="auto"/>
              <w:left w:val="single" w:sz="4" w:space="0" w:color="auto"/>
              <w:bottom w:val="single" w:sz="6" w:space="0" w:color="auto"/>
              <w:right w:val="single" w:sz="6" w:space="0" w:color="auto"/>
            </w:tcBorders>
          </w:tcPr>
          <w:p w14:paraId="361F3173" w14:textId="7AE9497A" w:rsidR="00357671" w:rsidRPr="003D09D9" w:rsidRDefault="008C469F" w:rsidP="00BF6037">
            <w:pPr>
              <w:pStyle w:val="BodyText"/>
              <w:tabs>
                <w:tab w:val="clear" w:pos="1080"/>
                <w:tab w:val="clear" w:pos="4320"/>
                <w:tab w:val="clear" w:pos="5040"/>
                <w:tab w:val="clear" w:pos="9270"/>
                <w:tab w:val="left" w:pos="717"/>
                <w:tab w:val="left" w:pos="2232"/>
              </w:tabs>
              <w:spacing w:before="180" w:after="60"/>
              <w:ind w:left="288" w:hanging="288"/>
              <w:rPr>
                <w:rFonts w:ascii="Arial" w:hAnsi="Arial" w:cs="Arial"/>
                <w:sz w:val="18"/>
                <w:szCs w:val="18"/>
              </w:rPr>
            </w:pPr>
            <w:r>
              <w:rPr>
                <w:rFonts w:ascii="Arial" w:hAnsi="Arial" w:cs="Arial"/>
                <w:sz w:val="18"/>
                <w:szCs w:val="18"/>
              </w:rPr>
              <w:t>e</w:t>
            </w:r>
            <w:r w:rsidR="0005023F" w:rsidRPr="003D09D9">
              <w:rPr>
                <w:rFonts w:ascii="Arial" w:hAnsi="Arial" w:cs="Arial"/>
                <w:sz w:val="18"/>
                <w:szCs w:val="18"/>
              </w:rPr>
              <w:t>.</w:t>
            </w:r>
            <w:r w:rsidR="0005023F" w:rsidRPr="003D09D9">
              <w:rPr>
                <w:rFonts w:ascii="Arial" w:hAnsi="Arial" w:cs="Arial"/>
                <w:sz w:val="18"/>
                <w:szCs w:val="18"/>
              </w:rPr>
              <w:tab/>
              <w:t>BAWSCA Ad</w:t>
            </w:r>
            <w:r w:rsidR="0005023F" w:rsidRPr="00F26F1F">
              <w:rPr>
                <w:rFonts w:ascii="Arial" w:hAnsi="Arial" w:cs="Arial"/>
                <w:sz w:val="18"/>
                <w:szCs w:val="18"/>
              </w:rPr>
              <w:t>m</w:t>
            </w:r>
            <w:r w:rsidR="0005023F" w:rsidRPr="003D09D9">
              <w:rPr>
                <w:rFonts w:ascii="Arial" w:hAnsi="Arial" w:cs="Arial"/>
                <w:sz w:val="18"/>
                <w:szCs w:val="18"/>
              </w:rPr>
              <w:t>inistration Fee</w:t>
            </w:r>
          </w:p>
        </w:tc>
        <w:tc>
          <w:tcPr>
            <w:tcW w:w="3618" w:type="dxa"/>
            <w:gridSpan w:val="2"/>
            <w:tcBorders>
              <w:top w:val="single" w:sz="6" w:space="0" w:color="auto"/>
              <w:left w:val="single" w:sz="6" w:space="0" w:color="auto"/>
              <w:bottom w:val="single" w:sz="6" w:space="0" w:color="auto"/>
              <w:right w:val="single" w:sz="6" w:space="0" w:color="auto"/>
            </w:tcBorders>
          </w:tcPr>
          <w:p w14:paraId="65B8D3C7" w14:textId="77777777" w:rsidR="00357671" w:rsidRPr="003D09D9" w:rsidRDefault="0005023F" w:rsidP="0000202C">
            <w:pPr>
              <w:pStyle w:val="BodyText"/>
              <w:tabs>
                <w:tab w:val="clear" w:pos="1080"/>
                <w:tab w:val="clear" w:pos="4320"/>
                <w:tab w:val="clear" w:pos="5040"/>
                <w:tab w:val="clear" w:pos="9270"/>
                <w:tab w:val="left" w:pos="717"/>
                <w:tab w:val="left" w:pos="2232"/>
              </w:tabs>
              <w:spacing w:before="180" w:after="60"/>
              <w:rPr>
                <w:rFonts w:ascii="Arial" w:hAnsi="Arial" w:cs="Arial"/>
                <w:sz w:val="18"/>
                <w:szCs w:val="18"/>
              </w:rPr>
            </w:pPr>
            <w:r w:rsidRPr="003D09D9">
              <w:rPr>
                <w:rFonts w:ascii="Arial" w:hAnsi="Arial" w:cs="Arial"/>
                <w:sz w:val="18"/>
                <w:szCs w:val="18"/>
              </w:rPr>
              <w:t xml:space="preserve"> $</w:t>
            </w:r>
            <w:r w:rsidR="0000202C" w:rsidRPr="003D09D9">
              <w:rPr>
                <w:rFonts w:ascii="Arial" w:hAnsi="Arial" w:cs="Arial"/>
                <w:sz w:val="18"/>
                <w:szCs w:val="18"/>
              </w:rPr>
              <w:t>1</w:t>
            </w:r>
            <w:r w:rsidR="003D09D9" w:rsidRPr="003D09D9">
              <w:rPr>
                <w:rFonts w:ascii="Arial" w:hAnsi="Arial" w:cs="Arial"/>
                <w:sz w:val="18"/>
                <w:szCs w:val="18"/>
              </w:rPr>
              <w:t>48</w:t>
            </w:r>
            <w:r w:rsidR="004D5FF8">
              <w:rPr>
                <w:rFonts w:ascii="Arial" w:hAnsi="Arial" w:cs="Arial"/>
                <w:sz w:val="18"/>
                <w:szCs w:val="18"/>
              </w:rPr>
              <w:t xml:space="preserve">    x   1 Agency</w:t>
            </w:r>
          </w:p>
        </w:tc>
        <w:tc>
          <w:tcPr>
            <w:tcW w:w="2250" w:type="dxa"/>
            <w:tcBorders>
              <w:top w:val="single" w:sz="6" w:space="0" w:color="auto"/>
              <w:left w:val="single" w:sz="6" w:space="0" w:color="auto"/>
              <w:bottom w:val="single" w:sz="6" w:space="0" w:color="auto"/>
              <w:right w:val="single" w:sz="4" w:space="0" w:color="auto"/>
            </w:tcBorders>
          </w:tcPr>
          <w:p w14:paraId="7EA172AC" w14:textId="77777777" w:rsidR="0005023F" w:rsidRPr="003D09D9" w:rsidRDefault="004D5FF8" w:rsidP="00385D5E">
            <w:pPr>
              <w:pStyle w:val="BodyText"/>
              <w:tabs>
                <w:tab w:val="clear" w:pos="1080"/>
                <w:tab w:val="clear" w:pos="4320"/>
                <w:tab w:val="clear" w:pos="5040"/>
                <w:tab w:val="clear" w:pos="9270"/>
              </w:tabs>
              <w:spacing w:before="180" w:after="60"/>
              <w:ind w:right="288"/>
              <w:jc w:val="right"/>
              <w:rPr>
                <w:rFonts w:ascii="Arial" w:hAnsi="Arial" w:cs="Arial"/>
                <w:sz w:val="18"/>
                <w:szCs w:val="18"/>
              </w:rPr>
            </w:pPr>
            <w:r w:rsidRPr="003D09D9">
              <w:rPr>
                <w:rFonts w:ascii="Arial" w:hAnsi="Arial" w:cs="Arial"/>
                <w:sz w:val="18"/>
                <w:szCs w:val="18"/>
              </w:rPr>
              <w:t>$148</w:t>
            </w:r>
            <w:r>
              <w:rPr>
                <w:rFonts w:ascii="Arial" w:hAnsi="Arial" w:cs="Arial"/>
                <w:sz w:val="18"/>
                <w:szCs w:val="18"/>
              </w:rPr>
              <w:t xml:space="preserve">     </w:t>
            </w:r>
          </w:p>
        </w:tc>
      </w:tr>
      <w:tr w:rsidR="00627A42" w:rsidRPr="003D09D9" w14:paraId="48573B4C" w14:textId="77777777" w:rsidTr="00385D5E">
        <w:trPr>
          <w:trHeight w:val="405"/>
        </w:trPr>
        <w:tc>
          <w:tcPr>
            <w:tcW w:w="3690" w:type="dxa"/>
            <w:tcBorders>
              <w:top w:val="single" w:sz="6" w:space="0" w:color="auto"/>
              <w:left w:val="single" w:sz="4" w:space="0" w:color="auto"/>
              <w:bottom w:val="single" w:sz="4" w:space="0" w:color="auto"/>
              <w:right w:val="single" w:sz="6" w:space="0" w:color="auto"/>
            </w:tcBorders>
          </w:tcPr>
          <w:p w14:paraId="6709109C" w14:textId="4D431F2B" w:rsidR="00627A42" w:rsidRPr="003D09D9" w:rsidRDefault="008C469F" w:rsidP="00BF6037">
            <w:pPr>
              <w:pStyle w:val="BodyText"/>
              <w:tabs>
                <w:tab w:val="clear" w:pos="1080"/>
                <w:tab w:val="clear" w:pos="4320"/>
                <w:tab w:val="clear" w:pos="5040"/>
                <w:tab w:val="clear" w:pos="9270"/>
                <w:tab w:val="left" w:pos="717"/>
                <w:tab w:val="left" w:pos="2232"/>
              </w:tabs>
              <w:spacing w:before="180" w:after="60"/>
              <w:ind w:left="288" w:hanging="288"/>
              <w:rPr>
                <w:rFonts w:ascii="Arial" w:hAnsi="Arial" w:cs="Arial"/>
                <w:b/>
                <w:sz w:val="18"/>
                <w:szCs w:val="18"/>
              </w:rPr>
            </w:pPr>
            <w:r>
              <w:rPr>
                <w:rFonts w:ascii="Arial" w:hAnsi="Arial" w:cs="Arial"/>
                <w:sz w:val="18"/>
                <w:szCs w:val="18"/>
              </w:rPr>
              <w:t>f</w:t>
            </w:r>
            <w:r w:rsidR="00627A42" w:rsidRPr="003D09D9">
              <w:rPr>
                <w:rFonts w:ascii="Arial" w:hAnsi="Arial" w:cs="Arial"/>
                <w:sz w:val="18"/>
                <w:szCs w:val="18"/>
              </w:rPr>
              <w:t>.</w:t>
            </w:r>
            <w:r w:rsidR="00627A42" w:rsidRPr="003D09D9">
              <w:rPr>
                <w:rFonts w:ascii="Arial" w:hAnsi="Arial" w:cs="Arial"/>
                <w:sz w:val="18"/>
                <w:szCs w:val="18"/>
              </w:rPr>
              <w:tab/>
            </w:r>
            <w:r w:rsidR="00627A42" w:rsidRPr="003D09D9">
              <w:rPr>
                <w:rFonts w:ascii="Arial" w:hAnsi="Arial" w:cs="Arial"/>
                <w:b/>
                <w:sz w:val="18"/>
                <w:szCs w:val="18"/>
              </w:rPr>
              <w:t>Maximum Program Budget</w:t>
            </w:r>
          </w:p>
        </w:tc>
        <w:tc>
          <w:tcPr>
            <w:tcW w:w="3618" w:type="dxa"/>
            <w:gridSpan w:val="2"/>
            <w:tcBorders>
              <w:top w:val="single" w:sz="6" w:space="0" w:color="auto"/>
              <w:left w:val="single" w:sz="6" w:space="0" w:color="auto"/>
              <w:bottom w:val="single" w:sz="4" w:space="0" w:color="auto"/>
              <w:right w:val="single" w:sz="6" w:space="0" w:color="auto"/>
            </w:tcBorders>
            <w:shd w:val="clear" w:color="auto" w:fill="BFBFBF" w:themeFill="background1" w:themeFillShade="BF"/>
          </w:tcPr>
          <w:p w14:paraId="61CF307F" w14:textId="77777777" w:rsidR="00627A42" w:rsidRPr="003D09D9" w:rsidDel="00EE4DB4" w:rsidRDefault="00627A42" w:rsidP="00EF68CE">
            <w:pPr>
              <w:pStyle w:val="BodyText"/>
              <w:tabs>
                <w:tab w:val="clear" w:pos="1080"/>
                <w:tab w:val="clear" w:pos="4320"/>
                <w:tab w:val="clear" w:pos="5040"/>
                <w:tab w:val="clear" w:pos="9270"/>
                <w:tab w:val="left" w:pos="717"/>
                <w:tab w:val="left" w:pos="2232"/>
              </w:tabs>
              <w:spacing w:before="180" w:after="60"/>
              <w:rPr>
                <w:rFonts w:ascii="Arial" w:hAnsi="Arial" w:cs="Arial"/>
                <w:sz w:val="18"/>
                <w:szCs w:val="18"/>
              </w:rPr>
            </w:pPr>
          </w:p>
        </w:tc>
        <w:tc>
          <w:tcPr>
            <w:tcW w:w="2250" w:type="dxa"/>
            <w:tcBorders>
              <w:top w:val="single" w:sz="6" w:space="0" w:color="auto"/>
              <w:left w:val="single" w:sz="6" w:space="0" w:color="auto"/>
              <w:bottom w:val="single" w:sz="4" w:space="0" w:color="auto"/>
              <w:right w:val="single" w:sz="4" w:space="0" w:color="auto"/>
            </w:tcBorders>
          </w:tcPr>
          <w:p w14:paraId="648473B1" w14:textId="77777777" w:rsidR="00627A42" w:rsidRPr="003D09D9" w:rsidRDefault="00627A42" w:rsidP="00EF68CE">
            <w:pPr>
              <w:pStyle w:val="BodyText"/>
              <w:tabs>
                <w:tab w:val="clear" w:pos="1080"/>
                <w:tab w:val="clear" w:pos="4320"/>
                <w:tab w:val="clear" w:pos="5040"/>
                <w:tab w:val="clear" w:pos="9270"/>
              </w:tabs>
              <w:spacing w:before="180" w:after="60"/>
              <w:rPr>
                <w:rFonts w:ascii="Arial" w:hAnsi="Arial" w:cs="Arial"/>
                <w:sz w:val="18"/>
                <w:szCs w:val="18"/>
              </w:rPr>
            </w:pPr>
          </w:p>
        </w:tc>
      </w:tr>
      <w:tr w:rsidR="007D2966" w:rsidRPr="003D09D9" w14:paraId="66A5044F" w14:textId="77777777" w:rsidTr="00385D5E">
        <w:trPr>
          <w:trHeight w:val="405"/>
        </w:trPr>
        <w:tc>
          <w:tcPr>
            <w:tcW w:w="9558" w:type="dxa"/>
            <w:gridSpan w:val="4"/>
            <w:tcBorders>
              <w:top w:val="single" w:sz="6" w:space="0" w:color="auto"/>
              <w:left w:val="single" w:sz="4" w:space="0" w:color="auto"/>
              <w:bottom w:val="single" w:sz="4" w:space="0" w:color="auto"/>
              <w:right w:val="single" w:sz="4" w:space="0" w:color="auto"/>
            </w:tcBorders>
          </w:tcPr>
          <w:p w14:paraId="558A9EF6" w14:textId="77777777" w:rsidR="007D2966" w:rsidRPr="0019053A" w:rsidRDefault="007D2966" w:rsidP="007D2966">
            <w:pPr>
              <w:pStyle w:val="BodyText"/>
              <w:tabs>
                <w:tab w:val="clear" w:pos="1080"/>
                <w:tab w:val="clear" w:pos="4320"/>
                <w:tab w:val="clear" w:pos="5040"/>
                <w:tab w:val="clear" w:pos="9270"/>
              </w:tabs>
              <w:spacing w:before="120" w:after="120"/>
              <w:rPr>
                <w:rFonts w:ascii="Arial" w:hAnsi="Arial" w:cs="Arial"/>
                <w:sz w:val="18"/>
                <w:szCs w:val="18"/>
              </w:rPr>
            </w:pPr>
            <w:r w:rsidRPr="00385D5E">
              <w:rPr>
                <w:rFonts w:ascii="Arial" w:hAnsi="Arial" w:cs="Arial"/>
                <w:sz w:val="18"/>
                <w:szCs w:val="18"/>
              </w:rPr>
              <w:t xml:space="preserve">Notes: </w:t>
            </w:r>
          </w:p>
          <w:p w14:paraId="420120BA" w14:textId="05E1ED34" w:rsidR="007D2966" w:rsidRPr="00781B00" w:rsidRDefault="007D2966" w:rsidP="007D2966">
            <w:pPr>
              <w:pStyle w:val="BodyText"/>
              <w:numPr>
                <w:ilvl w:val="0"/>
                <w:numId w:val="4"/>
              </w:numPr>
              <w:spacing w:after="120"/>
              <w:rPr>
                <w:rFonts w:ascii="Arial" w:hAnsi="Arial" w:cs="Arial"/>
                <w:sz w:val="18"/>
                <w:szCs w:val="18"/>
              </w:rPr>
            </w:pPr>
            <w:r w:rsidRPr="00385D5E">
              <w:rPr>
                <w:rFonts w:ascii="Arial" w:hAnsi="Arial" w:cs="Arial"/>
                <w:sz w:val="18"/>
                <w:szCs w:val="18"/>
              </w:rPr>
              <w:t>Site Setup</w:t>
            </w:r>
            <w:r w:rsidRPr="00781B00">
              <w:rPr>
                <w:rFonts w:ascii="Arial" w:hAnsi="Arial" w:cs="Arial"/>
                <w:sz w:val="18"/>
                <w:szCs w:val="18"/>
              </w:rPr>
              <w:t>. One</w:t>
            </w:r>
            <w:r w:rsidRPr="00781B00">
              <w:rPr>
                <w:rFonts w:ascii="Cambria Math" w:hAnsi="Cambria Math" w:cs="Cambria Math"/>
                <w:sz w:val="18"/>
                <w:szCs w:val="18"/>
              </w:rPr>
              <w:t>‐</w:t>
            </w:r>
            <w:r w:rsidRPr="00781B00">
              <w:rPr>
                <w:rFonts w:ascii="Arial" w:hAnsi="Arial" w:cs="Arial"/>
                <w:sz w:val="18"/>
                <w:szCs w:val="18"/>
              </w:rPr>
              <w:t xml:space="preserve">time fee </w:t>
            </w:r>
            <w:r w:rsidR="00882A65">
              <w:rPr>
                <w:rFonts w:ascii="Arial" w:hAnsi="Arial" w:cs="Arial"/>
                <w:sz w:val="18"/>
                <w:szCs w:val="18"/>
              </w:rPr>
              <w:t>per</w:t>
            </w:r>
            <w:r w:rsidR="006748C6">
              <w:rPr>
                <w:rFonts w:ascii="Arial" w:hAnsi="Arial" w:cs="Arial"/>
                <w:sz w:val="18"/>
                <w:szCs w:val="18"/>
              </w:rPr>
              <w:t xml:space="preserve"> number of sites added to P</w:t>
            </w:r>
            <w:r w:rsidRPr="00781B00">
              <w:rPr>
                <w:rFonts w:ascii="Arial" w:hAnsi="Arial" w:cs="Arial"/>
                <w:sz w:val="18"/>
                <w:szCs w:val="18"/>
              </w:rPr>
              <w:t>rogram</w:t>
            </w:r>
            <w:r w:rsidR="001D37E8">
              <w:rPr>
                <w:rFonts w:ascii="Arial" w:hAnsi="Arial" w:cs="Arial"/>
                <w:sz w:val="18"/>
                <w:szCs w:val="18"/>
              </w:rPr>
              <w:t>. C</w:t>
            </w:r>
            <w:r w:rsidRPr="00781B00">
              <w:rPr>
                <w:rFonts w:ascii="Arial" w:hAnsi="Arial" w:cs="Arial"/>
                <w:sz w:val="18"/>
                <w:szCs w:val="18"/>
              </w:rPr>
              <w:t xml:space="preserve">overs site selection, compiling water </w:t>
            </w:r>
            <w:r w:rsidR="001D37E8">
              <w:rPr>
                <w:rFonts w:ascii="Arial" w:hAnsi="Arial" w:cs="Arial"/>
                <w:sz w:val="18"/>
                <w:szCs w:val="18"/>
              </w:rPr>
              <w:t xml:space="preserve">and </w:t>
            </w:r>
            <w:r w:rsidRPr="00781B00">
              <w:rPr>
                <w:rFonts w:ascii="Arial" w:hAnsi="Arial" w:cs="Arial"/>
                <w:sz w:val="18"/>
                <w:szCs w:val="18"/>
              </w:rPr>
              <w:t xml:space="preserve">weather data, creating site maps, and </w:t>
            </w:r>
            <w:r w:rsidR="00B0330C">
              <w:rPr>
                <w:rFonts w:ascii="Arial" w:hAnsi="Arial" w:cs="Arial"/>
                <w:sz w:val="18"/>
                <w:szCs w:val="18"/>
              </w:rPr>
              <w:t xml:space="preserve">onboarding </w:t>
            </w:r>
            <w:r w:rsidR="00467F53">
              <w:rPr>
                <w:rFonts w:ascii="Arial" w:hAnsi="Arial" w:cs="Arial"/>
                <w:sz w:val="18"/>
                <w:szCs w:val="18"/>
              </w:rPr>
              <w:t xml:space="preserve">water </w:t>
            </w:r>
            <w:r w:rsidR="00B0330C">
              <w:rPr>
                <w:rFonts w:ascii="Arial" w:hAnsi="Arial" w:cs="Arial"/>
                <w:sz w:val="18"/>
                <w:szCs w:val="18"/>
              </w:rPr>
              <w:t>customers</w:t>
            </w:r>
            <w:r w:rsidRPr="00781B00">
              <w:rPr>
                <w:rFonts w:ascii="Arial" w:hAnsi="Arial" w:cs="Arial"/>
                <w:sz w:val="18"/>
                <w:szCs w:val="18"/>
              </w:rPr>
              <w:t>.</w:t>
            </w:r>
          </w:p>
          <w:p w14:paraId="405165D9" w14:textId="26B94CF7" w:rsidR="007D2966" w:rsidRDefault="00E97607" w:rsidP="001D37E8">
            <w:pPr>
              <w:pStyle w:val="BodyText"/>
              <w:numPr>
                <w:ilvl w:val="0"/>
                <w:numId w:val="4"/>
              </w:numPr>
              <w:spacing w:after="120"/>
              <w:rPr>
                <w:rFonts w:ascii="Arial" w:hAnsi="Arial" w:cs="Arial"/>
                <w:sz w:val="18"/>
                <w:szCs w:val="18"/>
              </w:rPr>
            </w:pPr>
            <w:r>
              <w:rPr>
                <w:rFonts w:ascii="Arial" w:hAnsi="Arial" w:cs="Arial"/>
                <w:sz w:val="18"/>
                <w:szCs w:val="18"/>
              </w:rPr>
              <w:t>Base or Premium Subscription</w:t>
            </w:r>
            <w:r w:rsidR="007D2966" w:rsidRPr="00781B00">
              <w:rPr>
                <w:rFonts w:ascii="Arial" w:hAnsi="Arial" w:cs="Arial"/>
                <w:sz w:val="18"/>
                <w:szCs w:val="18"/>
              </w:rPr>
              <w:t xml:space="preserve">. </w:t>
            </w:r>
            <w:r w:rsidR="001D37E8">
              <w:rPr>
                <w:rFonts w:ascii="Arial" w:hAnsi="Arial" w:cs="Arial"/>
                <w:sz w:val="18"/>
                <w:szCs w:val="18"/>
              </w:rPr>
              <w:t xml:space="preserve">The </w:t>
            </w:r>
            <w:r w:rsidR="003A1380">
              <w:rPr>
                <w:rFonts w:ascii="Arial" w:hAnsi="Arial" w:cs="Arial"/>
                <w:sz w:val="18"/>
                <w:szCs w:val="18"/>
              </w:rPr>
              <w:t>b</w:t>
            </w:r>
            <w:r w:rsidR="001D37E8">
              <w:rPr>
                <w:rFonts w:ascii="Arial" w:hAnsi="Arial" w:cs="Arial"/>
                <w:sz w:val="18"/>
                <w:szCs w:val="18"/>
              </w:rPr>
              <w:t xml:space="preserve">ase </w:t>
            </w:r>
            <w:r>
              <w:rPr>
                <w:rFonts w:ascii="Arial" w:hAnsi="Arial" w:cs="Arial"/>
                <w:sz w:val="18"/>
                <w:szCs w:val="18"/>
              </w:rPr>
              <w:t xml:space="preserve">subscription </w:t>
            </w:r>
            <w:r w:rsidR="008A3E1F">
              <w:rPr>
                <w:rFonts w:ascii="Arial" w:hAnsi="Arial" w:cs="Arial"/>
                <w:sz w:val="18"/>
                <w:szCs w:val="18"/>
              </w:rPr>
              <w:t>cover</w:t>
            </w:r>
            <w:r w:rsidR="001D37E8">
              <w:rPr>
                <w:rFonts w:ascii="Arial" w:hAnsi="Arial" w:cs="Arial"/>
                <w:sz w:val="18"/>
                <w:szCs w:val="18"/>
              </w:rPr>
              <w:t>s</w:t>
            </w:r>
            <w:r w:rsidR="008A3E1F">
              <w:rPr>
                <w:rFonts w:ascii="Arial" w:hAnsi="Arial" w:cs="Arial"/>
                <w:sz w:val="18"/>
                <w:szCs w:val="18"/>
              </w:rPr>
              <w:t xml:space="preserve"> </w:t>
            </w:r>
            <w:r w:rsidR="001D37E8">
              <w:rPr>
                <w:rFonts w:ascii="Arial" w:hAnsi="Arial" w:cs="Arial"/>
                <w:sz w:val="18"/>
                <w:szCs w:val="18"/>
              </w:rPr>
              <w:t xml:space="preserve">all </w:t>
            </w:r>
            <w:r w:rsidR="007D2966" w:rsidRPr="00781B00">
              <w:rPr>
                <w:rFonts w:ascii="Arial" w:hAnsi="Arial" w:cs="Arial"/>
                <w:sz w:val="18"/>
                <w:szCs w:val="18"/>
              </w:rPr>
              <w:t>ongoing costs associated with</w:t>
            </w:r>
            <w:r w:rsidR="007D2966">
              <w:rPr>
                <w:rFonts w:ascii="Arial" w:hAnsi="Arial" w:cs="Arial"/>
                <w:sz w:val="18"/>
                <w:szCs w:val="18"/>
              </w:rPr>
              <w:t xml:space="preserve"> </w:t>
            </w:r>
            <w:r w:rsidR="007D2966" w:rsidRPr="00781B00">
              <w:rPr>
                <w:rFonts w:ascii="Arial" w:hAnsi="Arial" w:cs="Arial"/>
                <w:sz w:val="18"/>
                <w:szCs w:val="18"/>
              </w:rPr>
              <w:t xml:space="preserve">updating </w:t>
            </w:r>
            <w:r w:rsidR="008D0FF8">
              <w:rPr>
                <w:rFonts w:ascii="Arial" w:hAnsi="Arial" w:cs="Arial"/>
                <w:sz w:val="18"/>
                <w:szCs w:val="18"/>
              </w:rPr>
              <w:t>and d</w:t>
            </w:r>
            <w:r w:rsidR="007D2966" w:rsidRPr="00781B00">
              <w:rPr>
                <w:rFonts w:ascii="Arial" w:hAnsi="Arial" w:cs="Arial"/>
                <w:sz w:val="18"/>
                <w:szCs w:val="18"/>
              </w:rPr>
              <w:t xml:space="preserve">istributing </w:t>
            </w:r>
            <w:r w:rsidR="00990367">
              <w:rPr>
                <w:rFonts w:ascii="Arial" w:hAnsi="Arial" w:cs="Arial"/>
                <w:sz w:val="18"/>
                <w:szCs w:val="18"/>
              </w:rPr>
              <w:t xml:space="preserve">program information </w:t>
            </w:r>
            <w:r w:rsidR="008D0FF8">
              <w:rPr>
                <w:rFonts w:ascii="Arial" w:hAnsi="Arial" w:cs="Arial"/>
                <w:sz w:val="18"/>
                <w:szCs w:val="18"/>
              </w:rPr>
              <w:t>to customers and their stakeholders</w:t>
            </w:r>
            <w:r w:rsidR="00467F53">
              <w:rPr>
                <w:rFonts w:ascii="Arial" w:hAnsi="Arial" w:cs="Arial"/>
                <w:sz w:val="18"/>
                <w:szCs w:val="18"/>
              </w:rPr>
              <w:t>. Includes</w:t>
            </w:r>
            <w:r w:rsidR="001D4907">
              <w:rPr>
                <w:rFonts w:ascii="Arial" w:hAnsi="Arial" w:cs="Arial"/>
                <w:sz w:val="18"/>
                <w:szCs w:val="18"/>
              </w:rPr>
              <w:t xml:space="preserve"> </w:t>
            </w:r>
            <w:r w:rsidR="00467F53">
              <w:rPr>
                <w:rFonts w:ascii="Arial" w:hAnsi="Arial" w:cs="Arial"/>
                <w:sz w:val="18"/>
                <w:szCs w:val="18"/>
              </w:rPr>
              <w:t xml:space="preserve">provision of </w:t>
            </w:r>
            <w:r w:rsidR="001D4907">
              <w:rPr>
                <w:rFonts w:ascii="Arial" w:hAnsi="Arial" w:cs="Arial"/>
                <w:sz w:val="18"/>
                <w:szCs w:val="18"/>
              </w:rPr>
              <w:t>SB 606 / AB 1668 reporting requirements for CII dedicated irrigation meters</w:t>
            </w:r>
            <w:r w:rsidR="007D2966" w:rsidRPr="00781B00">
              <w:rPr>
                <w:rFonts w:ascii="Arial" w:hAnsi="Arial" w:cs="Arial"/>
                <w:sz w:val="18"/>
                <w:szCs w:val="18"/>
              </w:rPr>
              <w:t>.</w:t>
            </w:r>
            <w:r w:rsidR="003A1380">
              <w:rPr>
                <w:rFonts w:ascii="Arial" w:hAnsi="Arial" w:cs="Arial"/>
                <w:sz w:val="18"/>
                <w:szCs w:val="18"/>
              </w:rPr>
              <w:t xml:space="preserve"> T</w:t>
            </w:r>
            <w:r w:rsidR="001D37E8">
              <w:rPr>
                <w:rFonts w:ascii="Arial" w:hAnsi="Arial" w:cs="Arial"/>
                <w:sz w:val="18"/>
                <w:szCs w:val="18"/>
              </w:rPr>
              <w:t xml:space="preserve">he </w:t>
            </w:r>
            <w:r w:rsidR="00467F53">
              <w:rPr>
                <w:rFonts w:ascii="Arial" w:hAnsi="Arial" w:cs="Arial"/>
                <w:sz w:val="18"/>
                <w:szCs w:val="18"/>
              </w:rPr>
              <w:t>p</w:t>
            </w:r>
            <w:r w:rsidR="001D37E8">
              <w:rPr>
                <w:rFonts w:ascii="Arial" w:hAnsi="Arial" w:cs="Arial"/>
                <w:sz w:val="18"/>
                <w:szCs w:val="18"/>
              </w:rPr>
              <w:t>remium</w:t>
            </w:r>
            <w:r w:rsidR="006C5628">
              <w:rPr>
                <w:rFonts w:ascii="Arial" w:hAnsi="Arial" w:cs="Arial"/>
                <w:sz w:val="18"/>
                <w:szCs w:val="18"/>
              </w:rPr>
              <w:t xml:space="preserve"> </w:t>
            </w:r>
            <w:r>
              <w:rPr>
                <w:rFonts w:ascii="Arial" w:hAnsi="Arial" w:cs="Arial"/>
                <w:sz w:val="18"/>
                <w:szCs w:val="18"/>
              </w:rPr>
              <w:t xml:space="preserve">subscription </w:t>
            </w:r>
            <w:r w:rsidR="006C5628">
              <w:rPr>
                <w:rFonts w:ascii="Arial" w:hAnsi="Arial" w:cs="Arial"/>
                <w:sz w:val="18"/>
                <w:szCs w:val="18"/>
              </w:rPr>
              <w:t>includes</w:t>
            </w:r>
            <w:r w:rsidR="00990367">
              <w:rPr>
                <w:rFonts w:ascii="Arial" w:hAnsi="Arial" w:cs="Arial"/>
                <w:sz w:val="18"/>
                <w:szCs w:val="18"/>
              </w:rPr>
              <w:t xml:space="preserve"> 1 </w:t>
            </w:r>
            <w:r w:rsidR="008025D1">
              <w:rPr>
                <w:rFonts w:ascii="Arial" w:hAnsi="Arial" w:cs="Arial"/>
                <w:sz w:val="18"/>
                <w:szCs w:val="18"/>
              </w:rPr>
              <w:t xml:space="preserve">additional </w:t>
            </w:r>
            <w:r w:rsidR="00990367">
              <w:rPr>
                <w:rFonts w:ascii="Arial" w:hAnsi="Arial" w:cs="Arial"/>
                <w:sz w:val="18"/>
                <w:szCs w:val="18"/>
              </w:rPr>
              <w:t xml:space="preserve">hour per site of </w:t>
            </w:r>
            <w:r w:rsidR="007A3C41">
              <w:rPr>
                <w:rFonts w:ascii="Arial" w:hAnsi="Arial" w:cs="Arial"/>
                <w:sz w:val="18"/>
                <w:szCs w:val="18"/>
              </w:rPr>
              <w:t>Contractor</w:t>
            </w:r>
            <w:r w:rsidR="007A3C41" w:rsidRPr="001D37E8">
              <w:rPr>
                <w:rFonts w:ascii="Arial" w:hAnsi="Arial" w:cs="Arial"/>
                <w:sz w:val="18"/>
                <w:szCs w:val="18"/>
              </w:rPr>
              <w:t xml:space="preserve"> </w:t>
            </w:r>
            <w:r w:rsidR="001D37E8" w:rsidRPr="001D37E8">
              <w:rPr>
                <w:rFonts w:ascii="Arial" w:hAnsi="Arial" w:cs="Arial"/>
                <w:sz w:val="18"/>
                <w:szCs w:val="18"/>
              </w:rPr>
              <w:t xml:space="preserve">staff </w:t>
            </w:r>
            <w:r w:rsidR="006C5628">
              <w:rPr>
                <w:rFonts w:ascii="Arial" w:hAnsi="Arial" w:cs="Arial"/>
                <w:sz w:val="18"/>
                <w:szCs w:val="18"/>
              </w:rPr>
              <w:t xml:space="preserve">time to improve </w:t>
            </w:r>
            <w:r w:rsidR="001D37E8" w:rsidRPr="001D37E8">
              <w:rPr>
                <w:rFonts w:ascii="Arial" w:hAnsi="Arial" w:cs="Arial"/>
                <w:sz w:val="18"/>
                <w:szCs w:val="18"/>
              </w:rPr>
              <w:t>customer</w:t>
            </w:r>
            <w:r w:rsidR="006C5628">
              <w:rPr>
                <w:rFonts w:ascii="Arial" w:hAnsi="Arial" w:cs="Arial"/>
                <w:sz w:val="18"/>
                <w:szCs w:val="18"/>
              </w:rPr>
              <w:t xml:space="preserve"> engagement</w:t>
            </w:r>
            <w:r w:rsidR="001D4907">
              <w:rPr>
                <w:rFonts w:ascii="Arial" w:hAnsi="Arial" w:cs="Arial"/>
                <w:sz w:val="18"/>
                <w:szCs w:val="18"/>
              </w:rPr>
              <w:t xml:space="preserve">; </w:t>
            </w:r>
            <w:r w:rsidR="003A1380">
              <w:rPr>
                <w:rFonts w:ascii="Arial" w:hAnsi="Arial" w:cs="Arial"/>
                <w:sz w:val="18"/>
                <w:szCs w:val="18"/>
              </w:rPr>
              <w:t>recommended for agencies needing to maximize Program results and/or preferring not to assist in this effort.</w:t>
            </w:r>
          </w:p>
          <w:p w14:paraId="2696F984" w14:textId="3EF73926" w:rsidR="008C469F" w:rsidRDefault="008C469F" w:rsidP="001D37E8">
            <w:pPr>
              <w:pStyle w:val="BodyText"/>
              <w:numPr>
                <w:ilvl w:val="0"/>
                <w:numId w:val="4"/>
              </w:numPr>
              <w:spacing w:after="120"/>
              <w:rPr>
                <w:rFonts w:ascii="Arial" w:hAnsi="Arial" w:cs="Arial"/>
                <w:sz w:val="18"/>
                <w:szCs w:val="18"/>
              </w:rPr>
            </w:pPr>
            <w:r>
              <w:rPr>
                <w:rFonts w:ascii="Arial" w:hAnsi="Arial" w:cs="Arial"/>
                <w:sz w:val="18"/>
                <w:szCs w:val="18"/>
              </w:rPr>
              <w:t xml:space="preserve">Analytics-Only Subscription. </w:t>
            </w:r>
            <w:r w:rsidR="00467F53">
              <w:rPr>
                <w:rFonts w:ascii="Arial" w:hAnsi="Arial" w:cs="Arial"/>
                <w:sz w:val="18"/>
                <w:szCs w:val="18"/>
              </w:rPr>
              <w:t>Base p</w:t>
            </w:r>
            <w:r w:rsidR="001D4907">
              <w:rPr>
                <w:rFonts w:ascii="Arial" w:hAnsi="Arial" w:cs="Arial"/>
                <w:sz w:val="18"/>
                <w:szCs w:val="18"/>
              </w:rPr>
              <w:t xml:space="preserve">rogram </w:t>
            </w:r>
            <w:r w:rsidR="008D0FF8">
              <w:rPr>
                <w:rFonts w:ascii="Arial" w:hAnsi="Arial" w:cs="Arial"/>
                <w:sz w:val="18"/>
                <w:szCs w:val="18"/>
              </w:rPr>
              <w:t>information</w:t>
            </w:r>
            <w:r w:rsidR="001D4907">
              <w:rPr>
                <w:rFonts w:ascii="Arial" w:hAnsi="Arial" w:cs="Arial"/>
                <w:sz w:val="18"/>
                <w:szCs w:val="18"/>
              </w:rPr>
              <w:t xml:space="preserve"> is</w:t>
            </w:r>
            <w:r w:rsidR="008D0FF8">
              <w:rPr>
                <w:rFonts w:ascii="Arial" w:hAnsi="Arial" w:cs="Arial"/>
                <w:sz w:val="18"/>
                <w:szCs w:val="18"/>
              </w:rPr>
              <w:t xml:space="preserve"> </w:t>
            </w:r>
            <w:r>
              <w:rPr>
                <w:rFonts w:ascii="Arial" w:hAnsi="Arial" w:cs="Arial"/>
                <w:sz w:val="18"/>
                <w:szCs w:val="18"/>
              </w:rPr>
              <w:t xml:space="preserve">available to agency staff for internal purposes </w:t>
            </w:r>
            <w:r w:rsidR="00620C91">
              <w:rPr>
                <w:rFonts w:ascii="Arial" w:hAnsi="Arial" w:cs="Arial"/>
                <w:sz w:val="18"/>
                <w:szCs w:val="18"/>
              </w:rPr>
              <w:t>but</w:t>
            </w:r>
            <w:r>
              <w:rPr>
                <w:rFonts w:ascii="Arial" w:hAnsi="Arial" w:cs="Arial"/>
                <w:sz w:val="18"/>
                <w:szCs w:val="18"/>
              </w:rPr>
              <w:t xml:space="preserve"> not </w:t>
            </w:r>
            <w:r w:rsidR="008D0FF8">
              <w:rPr>
                <w:rFonts w:ascii="Arial" w:hAnsi="Arial" w:cs="Arial"/>
                <w:sz w:val="18"/>
                <w:szCs w:val="18"/>
              </w:rPr>
              <w:t xml:space="preserve">distributed to </w:t>
            </w:r>
            <w:r>
              <w:rPr>
                <w:rFonts w:ascii="Arial" w:hAnsi="Arial" w:cs="Arial"/>
                <w:sz w:val="18"/>
                <w:szCs w:val="18"/>
              </w:rPr>
              <w:t xml:space="preserve">customers and their stakeholders. </w:t>
            </w:r>
            <w:r w:rsidR="00467F53">
              <w:rPr>
                <w:rFonts w:ascii="Arial" w:hAnsi="Arial" w:cs="Arial"/>
                <w:sz w:val="18"/>
                <w:szCs w:val="18"/>
              </w:rPr>
              <w:t xml:space="preserve">Excludes </w:t>
            </w:r>
            <w:r w:rsidR="00467F53" w:rsidRPr="00467F53">
              <w:rPr>
                <w:rFonts w:ascii="Arial" w:hAnsi="Arial" w:cs="Arial"/>
                <w:sz w:val="18"/>
                <w:szCs w:val="18"/>
              </w:rPr>
              <w:t>SB 606 / AB 1668 reporting</w:t>
            </w:r>
            <w:r w:rsidR="00467F53">
              <w:rPr>
                <w:rFonts w:ascii="Arial" w:hAnsi="Arial" w:cs="Arial"/>
                <w:sz w:val="18"/>
                <w:szCs w:val="18"/>
              </w:rPr>
              <w:t>.</w:t>
            </w:r>
            <w:r w:rsidR="00467F53" w:rsidRPr="00467F53">
              <w:rPr>
                <w:rFonts w:ascii="Arial" w:hAnsi="Arial" w:cs="Arial"/>
                <w:sz w:val="18"/>
                <w:szCs w:val="18"/>
              </w:rPr>
              <w:t xml:space="preserve"> </w:t>
            </w:r>
            <w:r w:rsidR="008D0FF8">
              <w:rPr>
                <w:rFonts w:ascii="Arial" w:hAnsi="Arial" w:cs="Arial"/>
                <w:sz w:val="18"/>
                <w:szCs w:val="18"/>
              </w:rPr>
              <w:t>Low cost alternative for monitoring small landscape sites.</w:t>
            </w:r>
          </w:p>
          <w:p w14:paraId="0DBD0D5A" w14:textId="77777777" w:rsidR="007D2966" w:rsidRDefault="007D2966" w:rsidP="007D2966">
            <w:pPr>
              <w:pStyle w:val="BodyText"/>
              <w:numPr>
                <w:ilvl w:val="0"/>
                <w:numId w:val="4"/>
              </w:numPr>
              <w:spacing w:after="120"/>
              <w:rPr>
                <w:rFonts w:ascii="Arial" w:hAnsi="Arial" w:cs="Arial"/>
                <w:sz w:val="18"/>
                <w:szCs w:val="18"/>
              </w:rPr>
            </w:pPr>
            <w:r w:rsidRPr="00385D5E">
              <w:rPr>
                <w:rFonts w:ascii="Arial" w:hAnsi="Arial" w:cs="Arial"/>
                <w:sz w:val="18"/>
                <w:szCs w:val="18"/>
              </w:rPr>
              <w:t>Landscape Field Survey. An</w:t>
            </w:r>
            <w:r w:rsidRPr="00D74ED7">
              <w:rPr>
                <w:rFonts w:ascii="Arial" w:hAnsi="Arial" w:cs="Arial"/>
                <w:sz w:val="18"/>
                <w:szCs w:val="18"/>
              </w:rPr>
              <w:t xml:space="preserve"> optional, on</w:t>
            </w:r>
            <w:r w:rsidRPr="00CA3899">
              <w:rPr>
                <w:rFonts w:ascii="Cambria Math" w:hAnsi="Cambria Math" w:cs="Cambria Math"/>
                <w:sz w:val="18"/>
                <w:szCs w:val="18"/>
              </w:rPr>
              <w:t>‐</w:t>
            </w:r>
            <w:r w:rsidRPr="00CA3899">
              <w:rPr>
                <w:rFonts w:ascii="Arial" w:hAnsi="Arial" w:cs="Arial"/>
                <w:sz w:val="18"/>
                <w:szCs w:val="18"/>
              </w:rPr>
              <w:t>site evaluation that consists of an irrigation expert</w:t>
            </w:r>
            <w:r w:rsidR="0044633F">
              <w:rPr>
                <w:rFonts w:ascii="Arial" w:hAnsi="Arial" w:cs="Arial"/>
                <w:sz w:val="18"/>
                <w:szCs w:val="18"/>
              </w:rPr>
              <w:t xml:space="preserve"> </w:t>
            </w:r>
            <w:r w:rsidRPr="00CA3899">
              <w:rPr>
                <w:rFonts w:ascii="Arial" w:hAnsi="Arial" w:cs="Arial"/>
                <w:sz w:val="18"/>
                <w:szCs w:val="18"/>
              </w:rPr>
              <w:t>re</w:t>
            </w:r>
            <w:r w:rsidRPr="00CA3899">
              <w:rPr>
                <w:rFonts w:ascii="Cambria Math" w:hAnsi="Cambria Math" w:cs="Cambria Math"/>
                <w:sz w:val="18"/>
                <w:szCs w:val="18"/>
              </w:rPr>
              <w:t>‐</w:t>
            </w:r>
            <w:r w:rsidRPr="00CA3899">
              <w:rPr>
                <w:rFonts w:ascii="Arial" w:hAnsi="Arial" w:cs="Arial"/>
                <w:sz w:val="18"/>
                <w:szCs w:val="18"/>
              </w:rPr>
              <w:t xml:space="preserve">measuring irrigated areas, evaluating the irrigation system, and creating a customized report with findings and recommendations </w:t>
            </w:r>
            <w:r w:rsidR="006C5628">
              <w:rPr>
                <w:rFonts w:ascii="Arial" w:hAnsi="Arial" w:cs="Arial"/>
                <w:sz w:val="18"/>
                <w:szCs w:val="18"/>
              </w:rPr>
              <w:t>to</w:t>
            </w:r>
            <w:r w:rsidRPr="00CA3899">
              <w:rPr>
                <w:rFonts w:ascii="Arial" w:hAnsi="Arial" w:cs="Arial"/>
                <w:sz w:val="18"/>
                <w:szCs w:val="18"/>
              </w:rPr>
              <w:t xml:space="preserve"> improv</w:t>
            </w:r>
            <w:r w:rsidR="006C5628">
              <w:rPr>
                <w:rFonts w:ascii="Arial" w:hAnsi="Arial" w:cs="Arial"/>
                <w:sz w:val="18"/>
                <w:szCs w:val="18"/>
              </w:rPr>
              <w:t>e</w:t>
            </w:r>
            <w:r w:rsidRPr="00CA3899">
              <w:rPr>
                <w:rFonts w:ascii="Arial" w:hAnsi="Arial" w:cs="Arial"/>
                <w:sz w:val="18"/>
                <w:szCs w:val="18"/>
              </w:rPr>
              <w:t xml:space="preserve"> irrigation efficiency.</w:t>
            </w:r>
          </w:p>
          <w:p w14:paraId="28B5EF2B" w14:textId="77777777" w:rsidR="007D2966" w:rsidRPr="007D2966" w:rsidRDefault="007D2966" w:rsidP="00385D5E">
            <w:pPr>
              <w:pStyle w:val="BodyText"/>
              <w:numPr>
                <w:ilvl w:val="0"/>
                <w:numId w:val="4"/>
              </w:numPr>
              <w:spacing w:after="120"/>
              <w:rPr>
                <w:rFonts w:ascii="Arial" w:hAnsi="Arial" w:cs="Arial"/>
                <w:sz w:val="18"/>
                <w:szCs w:val="18"/>
              </w:rPr>
            </w:pPr>
            <w:r w:rsidRPr="00385D5E">
              <w:rPr>
                <w:rFonts w:ascii="Arial" w:hAnsi="Arial" w:cs="Arial"/>
                <w:sz w:val="18"/>
                <w:szCs w:val="18"/>
              </w:rPr>
              <w:t>BAWSCA Admin</w:t>
            </w:r>
            <w:r w:rsidR="00030CC9" w:rsidRPr="00385D5E">
              <w:rPr>
                <w:rFonts w:ascii="Arial" w:hAnsi="Arial" w:cs="Arial"/>
                <w:sz w:val="18"/>
                <w:szCs w:val="18"/>
              </w:rPr>
              <w:t>istration</w:t>
            </w:r>
            <w:r w:rsidRPr="00385D5E">
              <w:rPr>
                <w:rFonts w:ascii="Arial" w:hAnsi="Arial" w:cs="Arial"/>
                <w:sz w:val="18"/>
                <w:szCs w:val="18"/>
              </w:rPr>
              <w:t xml:space="preserve"> Fee</w:t>
            </w:r>
            <w:r>
              <w:rPr>
                <w:rFonts w:ascii="Arial" w:hAnsi="Arial" w:cs="Arial"/>
                <w:sz w:val="18"/>
                <w:szCs w:val="18"/>
              </w:rPr>
              <w:t xml:space="preserve">. </w:t>
            </w:r>
            <w:r w:rsidR="00030CC9">
              <w:rPr>
                <w:rFonts w:ascii="Arial" w:hAnsi="Arial" w:cs="Arial"/>
                <w:sz w:val="18"/>
                <w:szCs w:val="18"/>
              </w:rPr>
              <w:t xml:space="preserve">Fee </w:t>
            </w:r>
            <w:r w:rsidRPr="003D09D9">
              <w:rPr>
                <w:rFonts w:ascii="Arial" w:hAnsi="Arial" w:cs="Arial"/>
                <w:sz w:val="18"/>
                <w:szCs w:val="18"/>
              </w:rPr>
              <w:t xml:space="preserve">BAWSCA </w:t>
            </w:r>
            <w:r w:rsidR="00030CC9">
              <w:rPr>
                <w:rFonts w:ascii="Arial" w:hAnsi="Arial" w:cs="Arial"/>
                <w:sz w:val="18"/>
                <w:szCs w:val="18"/>
              </w:rPr>
              <w:t xml:space="preserve">uses to </w:t>
            </w:r>
            <w:r w:rsidRPr="003D09D9">
              <w:rPr>
                <w:rFonts w:ascii="Arial" w:hAnsi="Arial" w:cs="Arial"/>
                <w:sz w:val="18"/>
                <w:szCs w:val="18"/>
              </w:rPr>
              <w:t xml:space="preserve">recover costs </w:t>
            </w:r>
            <w:r w:rsidR="00030CC9">
              <w:rPr>
                <w:rFonts w:ascii="Arial" w:hAnsi="Arial" w:cs="Arial"/>
                <w:sz w:val="18"/>
                <w:szCs w:val="18"/>
              </w:rPr>
              <w:t xml:space="preserve">or </w:t>
            </w:r>
            <w:r w:rsidRPr="003D09D9">
              <w:rPr>
                <w:rFonts w:ascii="Arial" w:hAnsi="Arial" w:cs="Arial"/>
                <w:sz w:val="18"/>
                <w:szCs w:val="18"/>
              </w:rPr>
              <w:t xml:space="preserve">administering </w:t>
            </w:r>
            <w:r w:rsidR="006748C6">
              <w:rPr>
                <w:rFonts w:ascii="Arial" w:hAnsi="Arial" w:cs="Arial"/>
                <w:sz w:val="18"/>
                <w:szCs w:val="18"/>
              </w:rPr>
              <w:t>P</w:t>
            </w:r>
            <w:r w:rsidRPr="003D09D9">
              <w:rPr>
                <w:rFonts w:ascii="Arial" w:hAnsi="Arial" w:cs="Arial"/>
                <w:sz w:val="18"/>
                <w:szCs w:val="18"/>
              </w:rPr>
              <w:t>rogram.</w:t>
            </w:r>
          </w:p>
        </w:tc>
      </w:tr>
    </w:tbl>
    <w:p w14:paraId="63A333AC" w14:textId="77777777" w:rsidR="001B466B" w:rsidRDefault="003F2372" w:rsidP="00385D5E">
      <w:pPr>
        <w:pStyle w:val="BodyText"/>
        <w:tabs>
          <w:tab w:val="left" w:pos="9270"/>
        </w:tabs>
        <w:spacing w:before="120" w:after="180"/>
        <w:ind w:left="720" w:right="720"/>
        <w:jc w:val="both"/>
        <w:rPr>
          <w:rFonts w:ascii="Arial" w:hAnsi="Arial" w:cs="Arial"/>
          <w:sz w:val="20"/>
        </w:rPr>
      </w:pPr>
      <w:r w:rsidRPr="003D09D9">
        <w:rPr>
          <w:rFonts w:ascii="Arial" w:hAnsi="Arial" w:cs="Arial"/>
          <w:sz w:val="20"/>
        </w:rPr>
        <w:t xml:space="preserve">By submitting this </w:t>
      </w:r>
      <w:r w:rsidR="0092152F">
        <w:rPr>
          <w:rFonts w:ascii="Arial" w:hAnsi="Arial" w:cs="Arial"/>
          <w:sz w:val="20"/>
        </w:rPr>
        <w:t>agreement</w:t>
      </w:r>
      <w:r w:rsidRPr="003D09D9">
        <w:rPr>
          <w:rFonts w:ascii="Arial" w:hAnsi="Arial" w:cs="Arial"/>
          <w:sz w:val="20"/>
        </w:rPr>
        <w:t xml:space="preserve">, the </w:t>
      </w:r>
      <w:r w:rsidR="00425095">
        <w:rPr>
          <w:rFonts w:ascii="Arial" w:hAnsi="Arial" w:cs="Arial"/>
          <w:sz w:val="20"/>
        </w:rPr>
        <w:t xml:space="preserve">Local Water </w:t>
      </w:r>
      <w:r w:rsidR="007A3C41">
        <w:rPr>
          <w:rFonts w:ascii="Arial" w:hAnsi="Arial" w:cs="Arial"/>
          <w:sz w:val="20"/>
        </w:rPr>
        <w:t>Agency</w:t>
      </w:r>
      <w:r w:rsidR="007A3C41" w:rsidRPr="003D09D9">
        <w:rPr>
          <w:rFonts w:ascii="Arial" w:hAnsi="Arial" w:cs="Arial"/>
          <w:sz w:val="20"/>
        </w:rPr>
        <w:t xml:space="preserve"> </w:t>
      </w:r>
      <w:r w:rsidRPr="003D09D9">
        <w:rPr>
          <w:rFonts w:ascii="Arial" w:hAnsi="Arial" w:cs="Arial"/>
          <w:sz w:val="20"/>
        </w:rPr>
        <w:t xml:space="preserve">agrees to pay its share of the Program costs, up to the maximum in Item </w:t>
      </w:r>
      <w:r w:rsidR="006748C6">
        <w:rPr>
          <w:rFonts w:ascii="Arial" w:hAnsi="Arial" w:cs="Arial"/>
          <w:sz w:val="20"/>
        </w:rPr>
        <w:t>f</w:t>
      </w:r>
      <w:r w:rsidRPr="003D09D9">
        <w:rPr>
          <w:rFonts w:ascii="Arial" w:hAnsi="Arial" w:cs="Arial"/>
          <w:sz w:val="20"/>
        </w:rPr>
        <w:t xml:space="preserve">, within ten (10) days of its receipt of an invoice from BAWSCA. The </w:t>
      </w:r>
      <w:r w:rsidR="00425095">
        <w:rPr>
          <w:rFonts w:ascii="Arial" w:hAnsi="Arial" w:cs="Arial"/>
          <w:sz w:val="20"/>
        </w:rPr>
        <w:t xml:space="preserve">Local Water </w:t>
      </w:r>
      <w:r w:rsidR="007A3C41">
        <w:rPr>
          <w:rFonts w:ascii="Arial" w:hAnsi="Arial" w:cs="Arial"/>
          <w:sz w:val="20"/>
        </w:rPr>
        <w:t>Agency</w:t>
      </w:r>
      <w:r w:rsidR="007A3C41" w:rsidRPr="003D09D9">
        <w:rPr>
          <w:rFonts w:ascii="Arial" w:hAnsi="Arial" w:cs="Arial"/>
          <w:sz w:val="20"/>
        </w:rPr>
        <w:t xml:space="preserve"> </w:t>
      </w:r>
      <w:r w:rsidRPr="003D09D9">
        <w:rPr>
          <w:rFonts w:ascii="Arial" w:hAnsi="Arial" w:cs="Arial"/>
          <w:sz w:val="20"/>
        </w:rPr>
        <w:t xml:space="preserve">is responsible for working with </w:t>
      </w:r>
      <w:r w:rsidR="007A3C41">
        <w:rPr>
          <w:rFonts w:ascii="Arial" w:hAnsi="Arial" w:cs="Arial"/>
          <w:sz w:val="20"/>
        </w:rPr>
        <w:t>Contractor</w:t>
      </w:r>
      <w:r w:rsidR="007A3C41" w:rsidRPr="003D09D9">
        <w:rPr>
          <w:rFonts w:ascii="Arial" w:hAnsi="Arial" w:cs="Arial"/>
          <w:sz w:val="20"/>
        </w:rPr>
        <w:t xml:space="preserve"> </w:t>
      </w:r>
      <w:r w:rsidRPr="003D09D9">
        <w:rPr>
          <w:rFonts w:ascii="Arial" w:hAnsi="Arial" w:cs="Arial"/>
          <w:sz w:val="20"/>
        </w:rPr>
        <w:t xml:space="preserve">to ensure it remains within the Maximum Program Budget. The </w:t>
      </w:r>
      <w:r w:rsidR="00425095">
        <w:rPr>
          <w:rFonts w:ascii="Arial" w:hAnsi="Arial" w:cs="Arial"/>
          <w:sz w:val="20"/>
        </w:rPr>
        <w:t xml:space="preserve">Local Water </w:t>
      </w:r>
      <w:r w:rsidR="007A3C41">
        <w:rPr>
          <w:rFonts w:ascii="Arial" w:hAnsi="Arial" w:cs="Arial"/>
          <w:sz w:val="20"/>
        </w:rPr>
        <w:t>Agency</w:t>
      </w:r>
      <w:r w:rsidR="007A3C41" w:rsidRPr="003D09D9">
        <w:rPr>
          <w:rFonts w:ascii="Arial" w:hAnsi="Arial" w:cs="Arial"/>
          <w:sz w:val="20"/>
        </w:rPr>
        <w:t xml:space="preserve"> </w:t>
      </w:r>
      <w:r w:rsidRPr="003D09D9">
        <w:rPr>
          <w:rFonts w:ascii="Arial" w:hAnsi="Arial" w:cs="Arial"/>
          <w:sz w:val="20"/>
        </w:rPr>
        <w:t>also agrees to cooperate with BAWSCA generally in administering the Program.</w:t>
      </w:r>
    </w:p>
    <w:p w14:paraId="070239AF" w14:textId="77777777" w:rsidR="0059162E" w:rsidRPr="003D09D9" w:rsidRDefault="0059162E" w:rsidP="00546ADB">
      <w:pPr>
        <w:pStyle w:val="BodyText"/>
        <w:tabs>
          <w:tab w:val="clear" w:pos="4320"/>
          <w:tab w:val="clear" w:pos="5040"/>
          <w:tab w:val="left" w:pos="5760"/>
          <w:tab w:val="left" w:pos="9270"/>
        </w:tabs>
        <w:spacing w:before="360"/>
        <w:ind w:left="720" w:right="720"/>
        <w:jc w:val="both"/>
        <w:rPr>
          <w:rFonts w:ascii="Arial" w:hAnsi="Arial" w:cs="Arial"/>
          <w:sz w:val="20"/>
        </w:rPr>
      </w:pPr>
      <w:r>
        <w:rPr>
          <w:rFonts w:ascii="Arial" w:hAnsi="Arial" w:cs="Arial"/>
          <w:sz w:val="20"/>
        </w:rPr>
        <w:t xml:space="preserve">   </w:t>
      </w:r>
      <w:r w:rsidRPr="003D09D9">
        <w:rPr>
          <w:rFonts w:ascii="Arial" w:hAnsi="Arial" w:cs="Arial"/>
          <w:sz w:val="18"/>
          <w:szCs w:val="18"/>
        </w:rPr>
        <w:t>Name</w:t>
      </w:r>
      <w:r>
        <w:rPr>
          <w:rFonts w:ascii="Arial" w:hAnsi="Arial" w:cs="Arial"/>
          <w:sz w:val="18"/>
          <w:szCs w:val="18"/>
        </w:rPr>
        <w:t xml:space="preserve"> of Agency</w:t>
      </w:r>
      <w:r w:rsidRPr="003D09D9">
        <w:rPr>
          <w:rFonts w:ascii="Arial" w:hAnsi="Arial" w:cs="Arial"/>
          <w:sz w:val="18"/>
          <w:szCs w:val="18"/>
        </w:rPr>
        <w:t>:</w:t>
      </w:r>
      <w:r w:rsidRPr="003D09D9">
        <w:rPr>
          <w:rFonts w:ascii="Arial" w:hAnsi="Arial" w:cs="Arial"/>
          <w:sz w:val="18"/>
          <w:szCs w:val="18"/>
          <w:u w:val="single"/>
        </w:rPr>
        <w:tab/>
      </w:r>
      <w:r w:rsidRPr="003D09D9">
        <w:rPr>
          <w:rFonts w:ascii="Arial" w:hAnsi="Arial" w:cs="Arial"/>
          <w:sz w:val="18"/>
          <w:szCs w:val="18"/>
        </w:rPr>
        <w:tab/>
      </w:r>
    </w:p>
    <w:p w14:paraId="7B6BAD23" w14:textId="77777777" w:rsidR="0059162E" w:rsidRPr="00B53603" w:rsidRDefault="0059162E" w:rsidP="00546ADB">
      <w:pPr>
        <w:pStyle w:val="BodyText"/>
        <w:tabs>
          <w:tab w:val="clear" w:pos="4320"/>
          <w:tab w:val="clear" w:pos="5040"/>
          <w:tab w:val="left" w:pos="5760"/>
          <w:tab w:val="left" w:pos="6480"/>
        </w:tabs>
        <w:spacing w:before="360"/>
        <w:ind w:left="907"/>
        <w:rPr>
          <w:rFonts w:ascii="Arial" w:hAnsi="Arial" w:cs="Arial"/>
          <w:sz w:val="18"/>
          <w:szCs w:val="18"/>
        </w:rPr>
      </w:pPr>
      <w:r w:rsidRPr="003D09D9">
        <w:rPr>
          <w:rFonts w:ascii="Arial" w:hAnsi="Arial" w:cs="Arial"/>
          <w:sz w:val="18"/>
          <w:szCs w:val="18"/>
        </w:rPr>
        <w:t>Name</w:t>
      </w:r>
      <w:r>
        <w:rPr>
          <w:rFonts w:ascii="Arial" w:hAnsi="Arial" w:cs="Arial"/>
          <w:sz w:val="18"/>
          <w:szCs w:val="18"/>
        </w:rPr>
        <w:t xml:space="preserve"> of Representative</w:t>
      </w:r>
      <w:r w:rsidRPr="003D09D9">
        <w:rPr>
          <w:rFonts w:ascii="Arial" w:hAnsi="Arial" w:cs="Arial"/>
          <w:sz w:val="18"/>
          <w:szCs w:val="18"/>
        </w:rPr>
        <w:t>:</w:t>
      </w:r>
      <w:r w:rsidRPr="003D09D9">
        <w:rPr>
          <w:rFonts w:ascii="Arial" w:hAnsi="Arial" w:cs="Arial"/>
          <w:sz w:val="18"/>
          <w:szCs w:val="18"/>
          <w:u w:val="single"/>
        </w:rPr>
        <w:tab/>
      </w:r>
      <w:r w:rsidRPr="003D09D9">
        <w:rPr>
          <w:rFonts w:ascii="Arial" w:hAnsi="Arial" w:cs="Arial"/>
          <w:sz w:val="18"/>
          <w:szCs w:val="18"/>
        </w:rPr>
        <w:tab/>
        <w:t xml:space="preserve">Title: </w:t>
      </w:r>
      <w:r w:rsidRPr="003D09D9">
        <w:rPr>
          <w:rFonts w:ascii="Arial" w:hAnsi="Arial" w:cs="Arial"/>
          <w:sz w:val="18"/>
          <w:szCs w:val="18"/>
          <w:u w:val="single"/>
        </w:rPr>
        <w:t xml:space="preserve"> ______________________________</w:t>
      </w:r>
      <w:r w:rsidRPr="003D09D9">
        <w:rPr>
          <w:rFonts w:ascii="Arial" w:hAnsi="Arial" w:cs="Arial"/>
          <w:sz w:val="18"/>
          <w:szCs w:val="18"/>
        </w:rPr>
        <w:br/>
        <w:t xml:space="preserve"> </w:t>
      </w:r>
      <w:r w:rsidRPr="003D09D9">
        <w:rPr>
          <w:rFonts w:ascii="Arial" w:hAnsi="Arial" w:cs="Arial"/>
          <w:i/>
          <w:sz w:val="18"/>
          <w:szCs w:val="18"/>
        </w:rPr>
        <w:t>[Please print]</w:t>
      </w:r>
    </w:p>
    <w:p w14:paraId="6CDE0B40" w14:textId="77777777" w:rsidR="004B43BA" w:rsidRPr="003D09D9" w:rsidRDefault="00645979" w:rsidP="00546ADB">
      <w:pPr>
        <w:pStyle w:val="BodyText"/>
        <w:tabs>
          <w:tab w:val="clear" w:pos="1080"/>
          <w:tab w:val="clear" w:pos="4320"/>
          <w:tab w:val="clear" w:pos="5040"/>
          <w:tab w:val="left" w:pos="5760"/>
          <w:tab w:val="left" w:pos="6480"/>
        </w:tabs>
        <w:spacing w:after="80"/>
        <w:ind w:left="900"/>
        <w:rPr>
          <w:rFonts w:ascii="Arial" w:hAnsi="Arial" w:cs="Arial"/>
          <w:sz w:val="18"/>
          <w:szCs w:val="18"/>
        </w:rPr>
      </w:pPr>
      <w:r w:rsidRPr="003D09D9">
        <w:rPr>
          <w:rFonts w:ascii="Arial" w:hAnsi="Arial" w:cs="Arial"/>
          <w:sz w:val="18"/>
          <w:szCs w:val="18"/>
          <w:u w:val="single"/>
        </w:rPr>
        <w:tab/>
      </w:r>
      <w:r w:rsidRPr="003D09D9">
        <w:rPr>
          <w:rFonts w:ascii="Arial" w:hAnsi="Arial" w:cs="Arial"/>
          <w:sz w:val="18"/>
          <w:szCs w:val="18"/>
        </w:rPr>
        <w:tab/>
        <w:t xml:space="preserve">Date: </w:t>
      </w:r>
      <w:r w:rsidRPr="003D09D9">
        <w:rPr>
          <w:rFonts w:ascii="Arial" w:hAnsi="Arial" w:cs="Arial"/>
          <w:sz w:val="18"/>
          <w:szCs w:val="18"/>
          <w:u w:val="single"/>
        </w:rPr>
        <w:t>____________________________</w:t>
      </w:r>
      <w:r w:rsidR="00B53603" w:rsidRPr="003D09D9">
        <w:rPr>
          <w:rFonts w:ascii="Arial" w:hAnsi="Arial" w:cs="Arial"/>
          <w:sz w:val="18"/>
          <w:szCs w:val="18"/>
          <w:u w:val="single"/>
        </w:rPr>
        <w:t>__</w:t>
      </w:r>
      <w:r w:rsidR="003B5363" w:rsidRPr="003D09D9">
        <w:rPr>
          <w:rFonts w:ascii="Arial" w:hAnsi="Arial" w:cs="Arial"/>
          <w:sz w:val="18"/>
          <w:szCs w:val="18"/>
          <w:u w:val="single"/>
        </w:rPr>
        <w:br/>
      </w:r>
      <w:r w:rsidRPr="003D09D9">
        <w:rPr>
          <w:rFonts w:ascii="Arial" w:hAnsi="Arial" w:cs="Arial"/>
          <w:i/>
          <w:sz w:val="18"/>
          <w:szCs w:val="18"/>
        </w:rPr>
        <w:t>[Signature of authorized representative]</w:t>
      </w:r>
    </w:p>
    <w:p w14:paraId="5A0346EC" w14:textId="77777777" w:rsidR="00856B14" w:rsidRPr="00E6110F" w:rsidRDefault="00856B14" w:rsidP="00856B14">
      <w:pPr>
        <w:jc w:val="center"/>
        <w:rPr>
          <w:rFonts w:ascii="Roboto" w:hAnsi="Roboto" w:cstheme="minorHAnsi"/>
          <w:b/>
          <w:sz w:val="26"/>
          <w:szCs w:val="28"/>
        </w:rPr>
      </w:pPr>
      <w:bookmarkStart w:id="1" w:name="_Hlk64892351"/>
      <w:r w:rsidRPr="00E6110F">
        <w:rPr>
          <w:rFonts w:ascii="Roboto" w:hAnsi="Roboto" w:cstheme="minorHAnsi"/>
          <w:b/>
          <w:sz w:val="26"/>
          <w:szCs w:val="28"/>
        </w:rPr>
        <w:t xml:space="preserve">EXHIBIT A </w:t>
      </w:r>
    </w:p>
    <w:p w14:paraId="4AC4A93F" w14:textId="77777777" w:rsidR="00856B14" w:rsidRPr="00E6110F" w:rsidRDefault="00856B14" w:rsidP="00856B14">
      <w:pPr>
        <w:jc w:val="center"/>
        <w:rPr>
          <w:rFonts w:ascii="Roboto" w:hAnsi="Roboto" w:cstheme="minorHAnsi"/>
          <w:b/>
          <w:sz w:val="26"/>
          <w:szCs w:val="28"/>
        </w:rPr>
      </w:pPr>
      <w:r w:rsidRPr="00E6110F">
        <w:rPr>
          <w:rFonts w:ascii="Roboto" w:hAnsi="Roboto" w:cstheme="minorHAnsi"/>
          <w:b/>
          <w:sz w:val="26"/>
          <w:szCs w:val="28"/>
        </w:rPr>
        <w:t>SCOPE OF WORK</w:t>
      </w:r>
    </w:p>
    <w:p w14:paraId="759DA3BC" w14:textId="77777777" w:rsidR="00856B14" w:rsidRPr="00E6110F" w:rsidRDefault="00856B14" w:rsidP="00856B14">
      <w:pPr>
        <w:pStyle w:val="ListParagraph"/>
        <w:numPr>
          <w:ilvl w:val="0"/>
          <w:numId w:val="21"/>
        </w:numPr>
        <w:spacing w:before="240"/>
        <w:contextualSpacing w:val="0"/>
        <w:rPr>
          <w:rFonts w:ascii="Roboto" w:hAnsi="Roboto"/>
          <w:b/>
          <w:sz w:val="26"/>
          <w:szCs w:val="28"/>
        </w:rPr>
      </w:pPr>
      <w:r w:rsidRPr="00E6110F">
        <w:rPr>
          <w:rFonts w:ascii="Roboto" w:hAnsi="Roboto"/>
          <w:b/>
          <w:sz w:val="26"/>
          <w:szCs w:val="28"/>
        </w:rPr>
        <w:lastRenderedPageBreak/>
        <w:t>Setup</w:t>
      </w:r>
    </w:p>
    <w:p w14:paraId="3B9F58EF" w14:textId="77777777" w:rsidR="00856B14" w:rsidRPr="00E20567" w:rsidRDefault="00856B14" w:rsidP="00856B14">
      <w:pPr>
        <w:pStyle w:val="ListParagraph"/>
        <w:numPr>
          <w:ilvl w:val="0"/>
          <w:numId w:val="12"/>
        </w:numPr>
        <w:spacing w:before="240"/>
        <w:ind w:left="432" w:hanging="432"/>
        <w:contextualSpacing w:val="0"/>
        <w:rPr>
          <w:rFonts w:ascii="Roboto" w:hAnsi="Roboto"/>
          <w:sz w:val="20"/>
          <w:szCs w:val="20"/>
        </w:rPr>
      </w:pPr>
      <w:r w:rsidRPr="00E20567">
        <w:rPr>
          <w:rFonts w:ascii="Roboto" w:hAnsi="Roboto"/>
          <w:sz w:val="20"/>
          <w:szCs w:val="20"/>
          <w:u w:val="single"/>
        </w:rPr>
        <w:t>Site Selection</w:t>
      </w:r>
      <w:r w:rsidRPr="00E20567">
        <w:rPr>
          <w:rFonts w:ascii="Roboto" w:hAnsi="Roboto"/>
          <w:sz w:val="20"/>
          <w:szCs w:val="20"/>
        </w:rPr>
        <w:t>. Agency selects landscape sites to participate in program. Waterfluence assists selection by reviewing base year data and recommending sites to maximize program objectives. Sites can have multiple water meters if read on same bill cycle.</w:t>
      </w:r>
    </w:p>
    <w:p w14:paraId="6B23A98E" w14:textId="77777777" w:rsidR="00856B14" w:rsidRPr="00E20567" w:rsidRDefault="00856B14" w:rsidP="00856B14">
      <w:pPr>
        <w:pStyle w:val="ListParagraph"/>
        <w:numPr>
          <w:ilvl w:val="0"/>
          <w:numId w:val="12"/>
        </w:numPr>
        <w:spacing w:before="240"/>
        <w:ind w:left="432" w:hanging="432"/>
        <w:contextualSpacing w:val="0"/>
        <w:rPr>
          <w:rFonts w:ascii="Roboto" w:hAnsi="Roboto"/>
          <w:sz w:val="20"/>
          <w:szCs w:val="20"/>
        </w:rPr>
      </w:pPr>
      <w:r w:rsidRPr="00E20567">
        <w:rPr>
          <w:rFonts w:ascii="Roboto" w:hAnsi="Roboto"/>
          <w:sz w:val="20"/>
          <w:szCs w:val="20"/>
          <w:u w:val="single"/>
        </w:rPr>
        <w:t>Data Collection</w:t>
      </w:r>
      <w:r w:rsidRPr="00E20567">
        <w:rPr>
          <w:rFonts w:ascii="Roboto" w:hAnsi="Roboto"/>
          <w:sz w:val="20"/>
          <w:szCs w:val="20"/>
        </w:rPr>
        <w:t>. For selected sites, Agency provides current customer account information and 3 or more years of historical water use as available. Waterfluence collects water prices and local daily weather data from CIMIS, AZMET, NOAA, or other source. Waterfluence appends collected information to its website database.</w:t>
      </w:r>
    </w:p>
    <w:p w14:paraId="522C9988" w14:textId="77777777" w:rsidR="00856B14" w:rsidRPr="00E20567" w:rsidRDefault="00856B14" w:rsidP="00856B14">
      <w:pPr>
        <w:pStyle w:val="ListParagraph"/>
        <w:numPr>
          <w:ilvl w:val="0"/>
          <w:numId w:val="12"/>
        </w:numPr>
        <w:spacing w:before="240"/>
        <w:ind w:left="432" w:hanging="432"/>
        <w:contextualSpacing w:val="0"/>
        <w:rPr>
          <w:rFonts w:ascii="Roboto" w:hAnsi="Roboto"/>
          <w:sz w:val="20"/>
          <w:szCs w:val="20"/>
        </w:rPr>
      </w:pPr>
      <w:r w:rsidRPr="00E20567">
        <w:rPr>
          <w:rFonts w:ascii="Roboto" w:hAnsi="Roboto"/>
          <w:sz w:val="20"/>
          <w:szCs w:val="20"/>
          <w:u w:val="single"/>
        </w:rPr>
        <w:t>Site Maps</w:t>
      </w:r>
      <w:r w:rsidRPr="00E20567">
        <w:rPr>
          <w:rFonts w:ascii="Roboto" w:hAnsi="Roboto"/>
          <w:sz w:val="20"/>
          <w:szCs w:val="20"/>
        </w:rPr>
        <w:t>. Waterfluence creates a digital landscape map for each site using recent aerial imagery. Maps include polygons measuring the square footage of irrigated turf, irrigated shrubs/trees, and water features.</w:t>
      </w:r>
    </w:p>
    <w:p w14:paraId="140AD472" w14:textId="77777777" w:rsidR="00856B14" w:rsidRPr="00E20567" w:rsidRDefault="00856B14" w:rsidP="00856B14">
      <w:pPr>
        <w:pStyle w:val="ListParagraph"/>
        <w:numPr>
          <w:ilvl w:val="0"/>
          <w:numId w:val="12"/>
        </w:numPr>
        <w:spacing w:before="240"/>
        <w:ind w:left="432" w:hanging="432"/>
        <w:contextualSpacing w:val="0"/>
        <w:rPr>
          <w:rFonts w:ascii="Roboto" w:hAnsi="Roboto"/>
          <w:sz w:val="20"/>
          <w:szCs w:val="20"/>
        </w:rPr>
      </w:pPr>
      <w:r w:rsidRPr="00E20567">
        <w:rPr>
          <w:rFonts w:ascii="Roboto" w:hAnsi="Roboto"/>
          <w:sz w:val="20"/>
          <w:szCs w:val="20"/>
          <w:u w:val="single"/>
        </w:rPr>
        <w:t>Customer Website Access</w:t>
      </w:r>
      <w:r w:rsidRPr="00E20567">
        <w:rPr>
          <w:rFonts w:ascii="Roboto" w:hAnsi="Roboto"/>
          <w:sz w:val="20"/>
          <w:szCs w:val="20"/>
        </w:rPr>
        <w:t xml:space="preserve">. Water customers get online access to www.waterfluence.com with a dashboard comparing actual water use to a budget benchmark for each of their sites. Budgets are based on real-time weather matched </w:t>
      </w:r>
      <w:r>
        <w:rPr>
          <w:rFonts w:ascii="Roboto" w:hAnsi="Roboto"/>
          <w:sz w:val="20"/>
          <w:szCs w:val="20"/>
        </w:rPr>
        <w:t>with the</w:t>
      </w:r>
      <w:r w:rsidRPr="00E20567">
        <w:rPr>
          <w:rFonts w:ascii="Roboto" w:hAnsi="Roboto"/>
          <w:sz w:val="20"/>
          <w:szCs w:val="20"/>
        </w:rPr>
        <w:t xml:space="preserve"> billing cycle and site-specific characteristics documented on an editable site map. Waterfluence continually looks for possible problems stemming from leaks, irrigation scheduling, and sprinkler equipment and, as needed, suggests actionable solutions. Customers can authorize additional stakeholders such as HOA board members and landscape contractors to access their site information online.</w:t>
      </w:r>
    </w:p>
    <w:p w14:paraId="7E84CB50" w14:textId="77777777" w:rsidR="00856B14" w:rsidRPr="00E20567" w:rsidRDefault="00856B14" w:rsidP="00856B14">
      <w:pPr>
        <w:pStyle w:val="ListParagraph"/>
        <w:numPr>
          <w:ilvl w:val="0"/>
          <w:numId w:val="12"/>
        </w:numPr>
        <w:spacing w:before="240"/>
        <w:ind w:left="432" w:hanging="432"/>
        <w:contextualSpacing w:val="0"/>
        <w:rPr>
          <w:rFonts w:ascii="Roboto" w:hAnsi="Roboto"/>
          <w:sz w:val="20"/>
          <w:szCs w:val="20"/>
        </w:rPr>
      </w:pPr>
      <w:r w:rsidRPr="00E20567">
        <w:rPr>
          <w:rFonts w:ascii="Roboto" w:hAnsi="Roboto"/>
          <w:sz w:val="20"/>
          <w:szCs w:val="20"/>
          <w:u w:val="single"/>
        </w:rPr>
        <w:t>Agency Website Access</w:t>
      </w:r>
      <w:r w:rsidRPr="00E20567">
        <w:rPr>
          <w:rFonts w:ascii="Roboto" w:hAnsi="Roboto"/>
          <w:sz w:val="20"/>
          <w:szCs w:val="20"/>
        </w:rPr>
        <w:t>. Agency staff get online access to the www.waterfluence.com with a dashboard showing all agency sites. Agency staff get expanded privileges associated with contact management and data analytics.</w:t>
      </w:r>
    </w:p>
    <w:p w14:paraId="4778BB37" w14:textId="77777777" w:rsidR="00856B14" w:rsidRPr="00E20567" w:rsidRDefault="00856B14" w:rsidP="00856B14">
      <w:pPr>
        <w:pStyle w:val="ListParagraph"/>
        <w:numPr>
          <w:ilvl w:val="0"/>
          <w:numId w:val="12"/>
        </w:numPr>
        <w:spacing w:before="240"/>
        <w:ind w:left="432" w:hanging="432"/>
        <w:contextualSpacing w:val="0"/>
        <w:rPr>
          <w:rFonts w:ascii="Roboto" w:hAnsi="Roboto"/>
          <w:sz w:val="20"/>
          <w:szCs w:val="20"/>
        </w:rPr>
      </w:pPr>
      <w:r w:rsidRPr="00E20567">
        <w:rPr>
          <w:rFonts w:ascii="Roboto" w:hAnsi="Roboto"/>
          <w:sz w:val="20"/>
          <w:szCs w:val="20"/>
          <w:u w:val="single"/>
        </w:rPr>
        <w:t>Customer Website Onboarding</w:t>
      </w:r>
      <w:r w:rsidRPr="00E20567">
        <w:rPr>
          <w:rFonts w:ascii="Roboto" w:hAnsi="Roboto"/>
          <w:sz w:val="20"/>
          <w:szCs w:val="20"/>
        </w:rPr>
        <w:t xml:space="preserve">. Waterfluence uses multiple tactics to onboard new water customers to the website by leveraging: 1) agency billing phone and email addresses, 2) existing Waterfluence users from the </w:t>
      </w:r>
      <w:r>
        <w:rPr>
          <w:rFonts w:ascii="Roboto" w:hAnsi="Roboto"/>
          <w:sz w:val="20"/>
          <w:szCs w:val="20"/>
        </w:rPr>
        <w:t xml:space="preserve">customer’s </w:t>
      </w:r>
      <w:r w:rsidRPr="00E20567">
        <w:rPr>
          <w:rFonts w:ascii="Roboto" w:hAnsi="Roboto"/>
          <w:sz w:val="20"/>
          <w:szCs w:val="20"/>
        </w:rPr>
        <w:t>organization, 3) landscape contractors requesting access to their clients’ sites, and 4) other relevant agency programs or customer interactions.</w:t>
      </w:r>
    </w:p>
    <w:p w14:paraId="7DB31042" w14:textId="77777777" w:rsidR="00856B14" w:rsidRPr="002E16D1" w:rsidRDefault="00856B14" w:rsidP="00856B14">
      <w:pPr>
        <w:pStyle w:val="ListParagraph"/>
        <w:numPr>
          <w:ilvl w:val="0"/>
          <w:numId w:val="12"/>
        </w:numPr>
        <w:spacing w:before="240"/>
        <w:ind w:left="432" w:hanging="432"/>
        <w:contextualSpacing w:val="0"/>
        <w:rPr>
          <w:rFonts w:ascii="Roboto" w:hAnsi="Roboto"/>
          <w:sz w:val="20"/>
          <w:szCs w:val="20"/>
        </w:rPr>
      </w:pPr>
      <w:r w:rsidRPr="00E20567">
        <w:rPr>
          <w:rFonts w:ascii="Roboto" w:hAnsi="Roboto"/>
          <w:sz w:val="20"/>
          <w:szCs w:val="20"/>
          <w:u w:val="single"/>
        </w:rPr>
        <w:t>Mailed Introduction Packet</w:t>
      </w:r>
      <w:r w:rsidRPr="00E20567">
        <w:rPr>
          <w:rFonts w:ascii="Roboto" w:hAnsi="Roboto"/>
          <w:sz w:val="20"/>
          <w:szCs w:val="20"/>
        </w:rPr>
        <w:t xml:space="preserve">. For sites without a known customer contact, Waterfluence prints and distributes a packet with an introduction letter and Water Use Report. Agency creates a 1-page introduction letter (PDF) with assistance and examples from Waterfluence. Waterfluence creates a one-page water use report for each site showing a simple chart comparing water use to </w:t>
      </w:r>
      <w:r>
        <w:rPr>
          <w:rFonts w:ascii="Roboto" w:hAnsi="Roboto"/>
          <w:sz w:val="20"/>
          <w:szCs w:val="20"/>
        </w:rPr>
        <w:t>its</w:t>
      </w:r>
      <w:r w:rsidRPr="00E20567">
        <w:rPr>
          <w:rFonts w:ascii="Roboto" w:hAnsi="Roboto"/>
          <w:sz w:val="20"/>
          <w:szCs w:val="20"/>
        </w:rPr>
        <w:t xml:space="preserve"> budget benchmark for last 3 years. Customers are encouraged to contact Waterfluence to gain online access.</w:t>
      </w:r>
    </w:p>
    <w:bookmarkEnd w:id="1"/>
    <w:p w14:paraId="5983A7AA" w14:textId="77777777" w:rsidR="00856B14" w:rsidRPr="00E6110F" w:rsidRDefault="00856B14" w:rsidP="00856B14">
      <w:pPr>
        <w:pStyle w:val="ListParagraph"/>
        <w:numPr>
          <w:ilvl w:val="0"/>
          <w:numId w:val="21"/>
        </w:numPr>
        <w:spacing w:before="240"/>
        <w:contextualSpacing w:val="0"/>
        <w:rPr>
          <w:rFonts w:ascii="Roboto" w:hAnsi="Roboto"/>
          <w:b/>
          <w:sz w:val="26"/>
          <w:szCs w:val="28"/>
        </w:rPr>
      </w:pPr>
      <w:r>
        <w:rPr>
          <w:rFonts w:ascii="Roboto" w:hAnsi="Roboto"/>
          <w:b/>
          <w:sz w:val="26"/>
          <w:szCs w:val="28"/>
        </w:rPr>
        <w:t xml:space="preserve">Base or Premium </w:t>
      </w:r>
      <w:r w:rsidRPr="00E6110F">
        <w:rPr>
          <w:rFonts w:ascii="Roboto" w:hAnsi="Roboto"/>
          <w:b/>
          <w:sz w:val="26"/>
          <w:szCs w:val="28"/>
        </w:rPr>
        <w:t>Subscription</w:t>
      </w:r>
    </w:p>
    <w:p w14:paraId="2AC40FFB" w14:textId="77777777" w:rsidR="00856B14" w:rsidRPr="00E20567" w:rsidRDefault="00856B14" w:rsidP="00856B14">
      <w:pPr>
        <w:pStyle w:val="ListParagraph"/>
        <w:numPr>
          <w:ilvl w:val="0"/>
          <w:numId w:val="13"/>
        </w:numPr>
        <w:spacing w:before="240"/>
        <w:ind w:left="432" w:hanging="432"/>
        <w:contextualSpacing w:val="0"/>
        <w:rPr>
          <w:rFonts w:ascii="Roboto" w:hAnsi="Roboto"/>
          <w:sz w:val="20"/>
          <w:szCs w:val="20"/>
        </w:rPr>
      </w:pPr>
      <w:r w:rsidRPr="00E20567">
        <w:rPr>
          <w:rFonts w:ascii="Roboto" w:hAnsi="Roboto"/>
          <w:sz w:val="20"/>
          <w:szCs w:val="20"/>
          <w:u w:val="single"/>
        </w:rPr>
        <w:t>Monthly Data Collection</w:t>
      </w:r>
      <w:r w:rsidRPr="00E20567">
        <w:rPr>
          <w:rFonts w:ascii="Roboto" w:hAnsi="Roboto"/>
          <w:sz w:val="20"/>
          <w:szCs w:val="20"/>
        </w:rPr>
        <w:t xml:space="preserve">. At the beginning of each month, Agency forwards Waterfluence a digital file with the previous month’s water use for accounts in the program. Waterfluence collects daily weather data and updates water rates as relevant. </w:t>
      </w:r>
    </w:p>
    <w:p w14:paraId="3EA5E740" w14:textId="77777777" w:rsidR="00856B14" w:rsidRPr="00E20567" w:rsidRDefault="00856B14" w:rsidP="00856B14">
      <w:pPr>
        <w:pStyle w:val="ListParagraph"/>
        <w:numPr>
          <w:ilvl w:val="0"/>
          <w:numId w:val="13"/>
        </w:numPr>
        <w:spacing w:before="240"/>
        <w:ind w:left="432" w:hanging="432"/>
        <w:contextualSpacing w:val="0"/>
        <w:rPr>
          <w:rFonts w:ascii="Roboto" w:hAnsi="Roboto"/>
          <w:sz w:val="20"/>
          <w:szCs w:val="20"/>
        </w:rPr>
      </w:pPr>
      <w:r w:rsidRPr="00E20567">
        <w:rPr>
          <w:rFonts w:ascii="Roboto" w:hAnsi="Roboto"/>
          <w:sz w:val="20"/>
          <w:szCs w:val="20"/>
          <w:u w:val="single"/>
        </w:rPr>
        <w:t>Report Notification and Distribution</w:t>
      </w:r>
      <w:r w:rsidRPr="00E20567">
        <w:rPr>
          <w:rFonts w:ascii="Roboto" w:hAnsi="Roboto"/>
          <w:sz w:val="20"/>
          <w:szCs w:val="20"/>
        </w:rPr>
        <w:t xml:space="preserve">. Each month Waterfluence notifies online site contacts when updated water use from the previous month is ready to view. Sites without online contacts are mailed </w:t>
      </w:r>
      <w:r>
        <w:rPr>
          <w:rFonts w:ascii="Roboto" w:hAnsi="Roboto"/>
          <w:sz w:val="20"/>
          <w:szCs w:val="20"/>
        </w:rPr>
        <w:t xml:space="preserve">a </w:t>
      </w:r>
      <w:r w:rsidRPr="00E20567">
        <w:rPr>
          <w:rFonts w:ascii="Roboto" w:hAnsi="Roboto"/>
          <w:sz w:val="20"/>
          <w:szCs w:val="20"/>
        </w:rPr>
        <w:t xml:space="preserve">water use report </w:t>
      </w:r>
      <w:r>
        <w:rPr>
          <w:rFonts w:ascii="Roboto" w:hAnsi="Roboto"/>
          <w:sz w:val="20"/>
          <w:szCs w:val="20"/>
        </w:rPr>
        <w:t>once</w:t>
      </w:r>
      <w:r w:rsidRPr="00E20567">
        <w:rPr>
          <w:rFonts w:ascii="Roboto" w:hAnsi="Roboto"/>
          <w:sz w:val="20"/>
          <w:szCs w:val="20"/>
        </w:rPr>
        <w:t xml:space="preserve"> a year</w:t>
      </w:r>
      <w:r>
        <w:rPr>
          <w:rFonts w:ascii="Roboto" w:hAnsi="Roboto"/>
          <w:sz w:val="20"/>
          <w:szCs w:val="20"/>
        </w:rPr>
        <w:t xml:space="preserve"> in March to help prepare for the irrigation season and encourage online access</w:t>
      </w:r>
      <w:r w:rsidRPr="00E20567">
        <w:rPr>
          <w:rFonts w:ascii="Roboto" w:hAnsi="Roboto"/>
          <w:sz w:val="20"/>
          <w:szCs w:val="20"/>
        </w:rPr>
        <w:t>.</w:t>
      </w:r>
    </w:p>
    <w:p w14:paraId="7DA55EA2" w14:textId="77777777" w:rsidR="00856B14" w:rsidRPr="00E20567" w:rsidRDefault="00856B14" w:rsidP="00856B14">
      <w:pPr>
        <w:pStyle w:val="ListParagraph"/>
        <w:numPr>
          <w:ilvl w:val="0"/>
          <w:numId w:val="13"/>
        </w:numPr>
        <w:spacing w:before="240"/>
        <w:ind w:left="432" w:hanging="432"/>
        <w:contextualSpacing w:val="0"/>
        <w:rPr>
          <w:rFonts w:ascii="Roboto" w:hAnsi="Roboto"/>
          <w:sz w:val="20"/>
          <w:szCs w:val="20"/>
        </w:rPr>
      </w:pPr>
      <w:r w:rsidRPr="00E20567">
        <w:rPr>
          <w:rFonts w:ascii="Roboto" w:hAnsi="Roboto"/>
          <w:sz w:val="20"/>
          <w:szCs w:val="20"/>
          <w:u w:val="single"/>
        </w:rPr>
        <w:t>Contact Management</w:t>
      </w:r>
      <w:r w:rsidRPr="00E20567">
        <w:rPr>
          <w:rFonts w:ascii="Roboto" w:hAnsi="Roboto"/>
          <w:sz w:val="20"/>
          <w:szCs w:val="20"/>
        </w:rPr>
        <w:t>. Waterfluence continually updates site contact information. This includes monitoring changes in agency account number/billing address and investigating email bounce backs or returned mail envelopes. Agency staff can assist with site contact management to maximize program engagement.</w:t>
      </w:r>
    </w:p>
    <w:p w14:paraId="4C2C6BA1" w14:textId="77777777" w:rsidR="00856B14" w:rsidRPr="00E20567" w:rsidRDefault="00856B14" w:rsidP="00856B14">
      <w:pPr>
        <w:pStyle w:val="ListParagraph"/>
        <w:numPr>
          <w:ilvl w:val="0"/>
          <w:numId w:val="13"/>
        </w:numPr>
        <w:spacing w:before="240"/>
        <w:ind w:left="432" w:hanging="432"/>
        <w:contextualSpacing w:val="0"/>
        <w:rPr>
          <w:rFonts w:ascii="Roboto" w:hAnsi="Roboto"/>
          <w:sz w:val="20"/>
          <w:szCs w:val="20"/>
        </w:rPr>
      </w:pPr>
      <w:r w:rsidRPr="00E20567">
        <w:rPr>
          <w:rFonts w:ascii="Roboto" w:hAnsi="Roboto"/>
          <w:sz w:val="20"/>
          <w:szCs w:val="20"/>
          <w:u w:val="single"/>
        </w:rPr>
        <w:t>Customer Messaging</w:t>
      </w:r>
      <w:r w:rsidRPr="00E20567">
        <w:rPr>
          <w:rFonts w:ascii="Roboto" w:hAnsi="Roboto"/>
          <w:sz w:val="20"/>
          <w:szCs w:val="20"/>
        </w:rPr>
        <w:t>. Agency staff can add messages regarding landscape events, useful hyperlinks, or irrigation policies to the website.</w:t>
      </w:r>
    </w:p>
    <w:p w14:paraId="5F29E637" w14:textId="77777777" w:rsidR="00856B14" w:rsidRPr="00E20567" w:rsidRDefault="00856B14" w:rsidP="00856B14">
      <w:pPr>
        <w:pStyle w:val="ListParagraph"/>
        <w:numPr>
          <w:ilvl w:val="0"/>
          <w:numId w:val="13"/>
        </w:numPr>
        <w:spacing w:before="240"/>
        <w:ind w:left="432" w:hanging="432"/>
        <w:contextualSpacing w:val="0"/>
        <w:rPr>
          <w:rFonts w:ascii="Roboto" w:hAnsi="Roboto"/>
          <w:sz w:val="20"/>
          <w:szCs w:val="20"/>
        </w:rPr>
      </w:pPr>
      <w:r w:rsidRPr="00E20567">
        <w:rPr>
          <w:rFonts w:ascii="Roboto" w:hAnsi="Roboto"/>
          <w:sz w:val="20"/>
          <w:szCs w:val="20"/>
          <w:u w:val="single"/>
        </w:rPr>
        <w:lastRenderedPageBreak/>
        <w:t>Customer Service</w:t>
      </w:r>
      <w:r w:rsidRPr="00E20567">
        <w:rPr>
          <w:rFonts w:ascii="Roboto" w:hAnsi="Roboto"/>
          <w:sz w:val="20"/>
          <w:szCs w:val="20"/>
        </w:rPr>
        <w:t xml:space="preserve">. Waterfluence provides customer service to site contacts via website messages, email, and toll-free telephone number. </w:t>
      </w:r>
    </w:p>
    <w:p w14:paraId="6571A6F1" w14:textId="77777777" w:rsidR="00856B14" w:rsidRPr="00E20567" w:rsidRDefault="00856B14" w:rsidP="00856B14">
      <w:pPr>
        <w:pStyle w:val="ListParagraph"/>
        <w:numPr>
          <w:ilvl w:val="0"/>
          <w:numId w:val="13"/>
        </w:numPr>
        <w:spacing w:before="240"/>
        <w:ind w:left="432" w:hanging="432"/>
        <w:contextualSpacing w:val="0"/>
        <w:rPr>
          <w:rFonts w:ascii="Roboto" w:hAnsi="Roboto"/>
          <w:sz w:val="20"/>
          <w:szCs w:val="20"/>
        </w:rPr>
      </w:pPr>
      <w:r w:rsidRPr="00E20567">
        <w:rPr>
          <w:rFonts w:ascii="Roboto" w:hAnsi="Roboto"/>
          <w:sz w:val="20"/>
          <w:szCs w:val="20"/>
          <w:u w:val="single"/>
        </w:rPr>
        <w:t>Website Maintenance</w:t>
      </w:r>
      <w:r w:rsidRPr="00E20567">
        <w:rPr>
          <w:rFonts w:ascii="Roboto" w:hAnsi="Roboto"/>
          <w:sz w:val="20"/>
          <w:szCs w:val="20"/>
        </w:rPr>
        <w:t xml:space="preserve">. Waterfluence continuously maintains all features and security of its website. </w:t>
      </w:r>
    </w:p>
    <w:p w14:paraId="2B49FD1E" w14:textId="240BB07A" w:rsidR="00856B14" w:rsidRPr="0088324A" w:rsidRDefault="00856B14" w:rsidP="00856B14">
      <w:pPr>
        <w:pStyle w:val="ListParagraph"/>
        <w:numPr>
          <w:ilvl w:val="0"/>
          <w:numId w:val="13"/>
        </w:numPr>
        <w:spacing w:before="240"/>
        <w:ind w:left="432" w:hanging="432"/>
        <w:contextualSpacing w:val="0"/>
        <w:rPr>
          <w:rFonts w:ascii="Roboto" w:hAnsi="Roboto"/>
          <w:sz w:val="20"/>
          <w:szCs w:val="20"/>
        </w:rPr>
      </w:pPr>
      <w:r w:rsidRPr="00E20567">
        <w:rPr>
          <w:rFonts w:ascii="Roboto" w:hAnsi="Roboto"/>
          <w:sz w:val="20"/>
          <w:szCs w:val="20"/>
          <w:u w:val="single"/>
        </w:rPr>
        <w:t>Map Updates</w:t>
      </w:r>
      <w:r w:rsidRPr="00E20567">
        <w:rPr>
          <w:rFonts w:ascii="Roboto" w:hAnsi="Roboto"/>
          <w:sz w:val="20"/>
          <w:szCs w:val="20"/>
        </w:rPr>
        <w:t>. Waterfluence maintains and adjusts landscape maps over time as new aerial imagery becomes available. Customers are encouraged to modify their site maps online to keep them accurate; Waterfluence staff vet map changes for conformance with mapping guidelines before adopting.</w:t>
      </w:r>
    </w:p>
    <w:p w14:paraId="50803BBE" w14:textId="2C72C437" w:rsidR="00856B14" w:rsidRDefault="00856B14" w:rsidP="00856B14">
      <w:pPr>
        <w:pStyle w:val="ListParagraph"/>
        <w:numPr>
          <w:ilvl w:val="0"/>
          <w:numId w:val="13"/>
        </w:numPr>
        <w:spacing w:before="240"/>
        <w:ind w:left="432" w:hanging="432"/>
        <w:contextualSpacing w:val="0"/>
        <w:rPr>
          <w:rFonts w:ascii="Roboto" w:hAnsi="Roboto"/>
          <w:sz w:val="20"/>
          <w:szCs w:val="20"/>
        </w:rPr>
      </w:pPr>
      <w:r w:rsidRPr="00E20567">
        <w:rPr>
          <w:rFonts w:ascii="Roboto" w:hAnsi="Roboto"/>
          <w:sz w:val="20"/>
          <w:szCs w:val="20"/>
          <w:u w:val="single"/>
        </w:rPr>
        <w:t>Hourly Water Data</w:t>
      </w:r>
      <w:r w:rsidRPr="00E20567">
        <w:rPr>
          <w:rFonts w:ascii="Roboto" w:hAnsi="Roboto"/>
          <w:sz w:val="20"/>
          <w:szCs w:val="20"/>
        </w:rPr>
        <w:t xml:space="preserve">. Agencies with advanced metering infrastructure (AMI) systems can forward hourly data to Waterfluence to process and display on </w:t>
      </w:r>
      <w:r w:rsidR="00620C91">
        <w:rPr>
          <w:rFonts w:ascii="Roboto" w:hAnsi="Roboto"/>
          <w:sz w:val="20"/>
          <w:szCs w:val="20"/>
        </w:rPr>
        <w:t>www.waterfluence.com</w:t>
      </w:r>
      <w:r w:rsidRPr="00E20567">
        <w:rPr>
          <w:rFonts w:ascii="Roboto" w:hAnsi="Roboto"/>
          <w:sz w:val="20"/>
          <w:szCs w:val="20"/>
        </w:rPr>
        <w:t>. Waterfluence AMI features include hourly and daily charts, leak notification, and irrigation-centric insights related to day spikes, days-per-week of irrigation, and daytime irrigation.</w:t>
      </w:r>
    </w:p>
    <w:p w14:paraId="4A93D0FC" w14:textId="01561037" w:rsidR="001D4907" w:rsidRPr="0088324A" w:rsidRDefault="001D4907" w:rsidP="001D4907">
      <w:pPr>
        <w:pStyle w:val="ListParagraph"/>
        <w:numPr>
          <w:ilvl w:val="0"/>
          <w:numId w:val="13"/>
        </w:numPr>
        <w:spacing w:before="240"/>
        <w:ind w:left="432" w:hanging="432"/>
        <w:contextualSpacing w:val="0"/>
        <w:rPr>
          <w:rFonts w:ascii="Roboto" w:hAnsi="Roboto"/>
          <w:sz w:val="20"/>
          <w:szCs w:val="20"/>
        </w:rPr>
      </w:pPr>
      <w:r>
        <w:rPr>
          <w:rFonts w:ascii="Roboto" w:hAnsi="Roboto"/>
          <w:sz w:val="20"/>
          <w:szCs w:val="20"/>
          <w:u w:val="single"/>
        </w:rPr>
        <w:t>California SB 606 / AB 1668 Reporting Requirements.</w:t>
      </w:r>
      <w:r w:rsidRPr="00F8307B">
        <w:rPr>
          <w:rFonts w:ascii="Roboto" w:hAnsi="Roboto"/>
          <w:sz w:val="20"/>
          <w:szCs w:val="20"/>
        </w:rPr>
        <w:t xml:space="preserve"> </w:t>
      </w:r>
      <w:r>
        <w:rPr>
          <w:rFonts w:ascii="Roboto" w:hAnsi="Roboto"/>
          <w:sz w:val="20"/>
          <w:szCs w:val="20"/>
        </w:rPr>
        <w:t xml:space="preserve">For program sites, </w:t>
      </w:r>
      <w:r w:rsidRPr="00F8307B">
        <w:rPr>
          <w:rFonts w:ascii="Roboto" w:hAnsi="Roboto"/>
          <w:sz w:val="20"/>
          <w:szCs w:val="20"/>
        </w:rPr>
        <w:t>Waterf</w:t>
      </w:r>
      <w:r>
        <w:rPr>
          <w:rFonts w:ascii="Roboto" w:hAnsi="Roboto"/>
          <w:sz w:val="20"/>
          <w:szCs w:val="20"/>
        </w:rPr>
        <w:t>l</w:t>
      </w:r>
      <w:r w:rsidRPr="00F8307B">
        <w:rPr>
          <w:rFonts w:ascii="Roboto" w:hAnsi="Roboto"/>
          <w:sz w:val="20"/>
          <w:szCs w:val="20"/>
        </w:rPr>
        <w:t>uen</w:t>
      </w:r>
      <w:r>
        <w:rPr>
          <w:rFonts w:ascii="Roboto" w:hAnsi="Roboto"/>
          <w:sz w:val="20"/>
          <w:szCs w:val="20"/>
        </w:rPr>
        <w:t xml:space="preserve">ce will tabulate all water use and landscape area measurements required by the State of California for the component addressing CII water use with dedicated irrigation meters. This will include Waterfluence generating a </w:t>
      </w:r>
      <w:r w:rsidRPr="008025D1">
        <w:rPr>
          <w:rFonts w:ascii="Roboto" w:hAnsi="Roboto"/>
          <w:sz w:val="20"/>
          <w:szCs w:val="20"/>
        </w:rPr>
        <w:t>set of polygons measuring irrigable area (not irrigated)</w:t>
      </w:r>
      <w:r>
        <w:rPr>
          <w:rFonts w:ascii="Roboto" w:hAnsi="Roboto"/>
          <w:sz w:val="20"/>
          <w:szCs w:val="20"/>
        </w:rPr>
        <w:t xml:space="preserve"> for relevant sites</w:t>
      </w:r>
      <w:r w:rsidRPr="008025D1">
        <w:rPr>
          <w:rFonts w:ascii="Roboto" w:hAnsi="Roboto"/>
          <w:sz w:val="20"/>
          <w:szCs w:val="20"/>
        </w:rPr>
        <w:t>.</w:t>
      </w:r>
    </w:p>
    <w:p w14:paraId="23B34276" w14:textId="1867C9C3" w:rsidR="00856B14" w:rsidRPr="0088324A" w:rsidRDefault="00856B14" w:rsidP="0088324A">
      <w:pPr>
        <w:pStyle w:val="ListParagraph"/>
        <w:spacing w:before="240"/>
        <w:ind w:left="432"/>
        <w:contextualSpacing w:val="0"/>
        <w:rPr>
          <w:rFonts w:ascii="Roboto" w:hAnsi="Roboto"/>
          <w:b/>
          <w:bCs/>
          <w:sz w:val="20"/>
          <w:szCs w:val="20"/>
        </w:rPr>
      </w:pPr>
      <w:r w:rsidRPr="0088324A">
        <w:rPr>
          <w:rFonts w:ascii="Roboto" w:hAnsi="Roboto"/>
          <w:b/>
          <w:bCs/>
          <w:sz w:val="20"/>
          <w:szCs w:val="20"/>
        </w:rPr>
        <w:t xml:space="preserve">Premium </w:t>
      </w:r>
      <w:r w:rsidR="008025D1">
        <w:rPr>
          <w:rFonts w:ascii="Roboto" w:hAnsi="Roboto"/>
          <w:b/>
          <w:bCs/>
          <w:sz w:val="20"/>
          <w:szCs w:val="20"/>
        </w:rPr>
        <w:t>s</w:t>
      </w:r>
      <w:r w:rsidRPr="0088324A">
        <w:rPr>
          <w:rFonts w:ascii="Roboto" w:hAnsi="Roboto"/>
          <w:b/>
          <w:bCs/>
          <w:sz w:val="20"/>
          <w:szCs w:val="20"/>
        </w:rPr>
        <w:t xml:space="preserve">ubscription includes </w:t>
      </w:r>
      <w:r w:rsidR="008025D1">
        <w:rPr>
          <w:rFonts w:ascii="Roboto" w:hAnsi="Roboto"/>
          <w:b/>
          <w:bCs/>
          <w:sz w:val="20"/>
          <w:szCs w:val="20"/>
        </w:rPr>
        <w:t>all items above p</w:t>
      </w:r>
      <w:r w:rsidRPr="0088324A">
        <w:rPr>
          <w:rFonts w:ascii="Roboto" w:hAnsi="Roboto"/>
          <w:b/>
          <w:bCs/>
          <w:sz w:val="20"/>
          <w:szCs w:val="20"/>
        </w:rPr>
        <w:t>lus:</w:t>
      </w:r>
    </w:p>
    <w:p w14:paraId="14510656" w14:textId="3AEED9FF" w:rsidR="008025D1" w:rsidRDefault="008025D1" w:rsidP="00856B14">
      <w:pPr>
        <w:pStyle w:val="ListParagraph"/>
        <w:numPr>
          <w:ilvl w:val="0"/>
          <w:numId w:val="13"/>
        </w:numPr>
        <w:spacing w:before="240"/>
        <w:ind w:left="432" w:hanging="432"/>
        <w:contextualSpacing w:val="0"/>
        <w:rPr>
          <w:rFonts w:ascii="Roboto" w:hAnsi="Roboto"/>
          <w:sz w:val="20"/>
          <w:szCs w:val="20"/>
        </w:rPr>
      </w:pPr>
      <w:r w:rsidRPr="004A0C04">
        <w:rPr>
          <w:rFonts w:ascii="Roboto" w:hAnsi="Roboto"/>
          <w:sz w:val="20"/>
          <w:szCs w:val="20"/>
          <w:u w:val="single"/>
        </w:rPr>
        <w:t>Additional Contact Management</w:t>
      </w:r>
      <w:r>
        <w:rPr>
          <w:rFonts w:ascii="Roboto" w:hAnsi="Roboto"/>
          <w:sz w:val="20"/>
          <w:szCs w:val="20"/>
        </w:rPr>
        <w:t xml:space="preserve">. Waterfluence staff will average 1 extra hour per site per year to onboard water customers and their stakeholders to </w:t>
      </w:r>
      <w:r w:rsidR="00620C91" w:rsidRPr="0088324A">
        <w:t>www.waterfluence.com</w:t>
      </w:r>
      <w:r>
        <w:rPr>
          <w:rFonts w:ascii="Roboto" w:hAnsi="Roboto"/>
          <w:sz w:val="20"/>
          <w:szCs w:val="20"/>
        </w:rPr>
        <w:t>.</w:t>
      </w:r>
      <w:r w:rsidR="001D4907">
        <w:rPr>
          <w:rFonts w:ascii="Roboto" w:hAnsi="Roboto"/>
          <w:sz w:val="20"/>
          <w:szCs w:val="20"/>
        </w:rPr>
        <w:t xml:space="preserve"> </w:t>
      </w:r>
    </w:p>
    <w:p w14:paraId="13B09F07" w14:textId="77777777" w:rsidR="008025D1" w:rsidRPr="0088324A" w:rsidRDefault="008025D1" w:rsidP="008025D1">
      <w:pPr>
        <w:widowControl w:val="0"/>
        <w:numPr>
          <w:ilvl w:val="0"/>
          <w:numId w:val="21"/>
        </w:numPr>
        <w:tabs>
          <w:tab w:val="left" w:pos="480"/>
        </w:tabs>
        <w:autoSpaceDE w:val="0"/>
        <w:autoSpaceDN w:val="0"/>
        <w:spacing w:after="200"/>
        <w:outlineLvl w:val="0"/>
        <w:rPr>
          <w:rFonts w:ascii="Roboto" w:eastAsia="Calibri" w:hAnsi="Roboto" w:cs="Calibri"/>
          <w:b/>
          <w:bCs/>
          <w:sz w:val="26"/>
          <w:szCs w:val="24"/>
        </w:rPr>
      </w:pPr>
      <w:r w:rsidRPr="0088324A">
        <w:rPr>
          <w:rFonts w:ascii="Roboto" w:eastAsia="Calibri" w:hAnsi="Roboto" w:cs="Calibri"/>
          <w:b/>
          <w:bCs/>
          <w:sz w:val="26"/>
          <w:szCs w:val="24"/>
        </w:rPr>
        <w:t>Analytics-Only Subscription</w:t>
      </w:r>
    </w:p>
    <w:p w14:paraId="79D19B71" w14:textId="660557EC" w:rsidR="008025D1" w:rsidRPr="0088324A" w:rsidRDefault="008025D1" w:rsidP="0088324A">
      <w:pPr>
        <w:widowControl w:val="0"/>
        <w:numPr>
          <w:ilvl w:val="0"/>
          <w:numId w:val="22"/>
        </w:numPr>
        <w:tabs>
          <w:tab w:val="left" w:pos="480"/>
        </w:tabs>
        <w:autoSpaceDE w:val="0"/>
        <w:autoSpaceDN w:val="0"/>
        <w:spacing w:before="44" w:line="276" w:lineRule="auto"/>
        <w:ind w:right="476"/>
        <w:rPr>
          <w:rFonts w:ascii="Roboto" w:eastAsia="Calibri" w:hAnsi="Roboto" w:cs="Calibri"/>
          <w:sz w:val="20"/>
          <w:szCs w:val="22"/>
          <w:u w:color="000000"/>
        </w:rPr>
      </w:pPr>
      <w:r w:rsidRPr="0088324A">
        <w:rPr>
          <w:rFonts w:ascii="Roboto" w:eastAsia="Calibri" w:hAnsi="Roboto" w:cs="Calibri"/>
          <w:sz w:val="20"/>
          <w:szCs w:val="22"/>
          <w:u w:val="single"/>
        </w:rPr>
        <w:t>Analytics-Only</w:t>
      </w:r>
      <w:r w:rsidRPr="0088324A">
        <w:rPr>
          <w:rFonts w:ascii="Roboto" w:eastAsia="Calibri" w:hAnsi="Roboto" w:cs="Calibri"/>
          <w:sz w:val="20"/>
          <w:szCs w:val="22"/>
          <w:u w:color="000000"/>
        </w:rPr>
        <w:t>. Same as base subscription but program information is only available to agency staff for internal purposes and not distributed to customers and their stakeholders. This is a low cost alternative for monitoring small landscape sites for agencies wanting a complete inventory of their commercial and public landscape sites within Waterfluence.</w:t>
      </w:r>
      <w:r w:rsidR="00620C91" w:rsidRPr="00620C91">
        <w:t xml:space="preserve"> </w:t>
      </w:r>
      <w:r w:rsidR="00620C91" w:rsidRPr="00620C91">
        <w:rPr>
          <w:rFonts w:ascii="Roboto" w:eastAsia="Calibri" w:hAnsi="Roboto" w:cs="Calibri"/>
          <w:sz w:val="20"/>
          <w:szCs w:val="22"/>
          <w:u w:color="000000"/>
        </w:rPr>
        <w:t>Excludes SB 606 / AB 1668 reporting.</w:t>
      </w:r>
    </w:p>
    <w:p w14:paraId="02129C05" w14:textId="77777777" w:rsidR="00856B14" w:rsidRPr="008025D1" w:rsidRDefault="00856B14" w:rsidP="0088324A">
      <w:pPr>
        <w:pStyle w:val="ListParagraph"/>
        <w:numPr>
          <w:ilvl w:val="0"/>
          <w:numId w:val="24"/>
        </w:numPr>
        <w:spacing w:before="240"/>
        <w:contextualSpacing w:val="0"/>
        <w:rPr>
          <w:rFonts w:ascii="Roboto" w:hAnsi="Roboto"/>
          <w:b/>
          <w:bCs/>
          <w:sz w:val="26"/>
          <w:szCs w:val="28"/>
        </w:rPr>
      </w:pPr>
      <w:r w:rsidRPr="008025D1">
        <w:rPr>
          <w:rFonts w:ascii="Roboto" w:hAnsi="Roboto"/>
          <w:b/>
          <w:bCs/>
          <w:sz w:val="26"/>
          <w:szCs w:val="28"/>
        </w:rPr>
        <w:t>Field Surveys</w:t>
      </w:r>
    </w:p>
    <w:p w14:paraId="1EF81C13" w14:textId="77777777" w:rsidR="00856B14" w:rsidRPr="00E20567" w:rsidRDefault="00856B14" w:rsidP="00856B14">
      <w:pPr>
        <w:pStyle w:val="ListParagraph"/>
        <w:numPr>
          <w:ilvl w:val="0"/>
          <w:numId w:val="14"/>
        </w:numPr>
        <w:contextualSpacing w:val="0"/>
        <w:rPr>
          <w:rFonts w:ascii="Roboto" w:hAnsi="Roboto"/>
          <w:sz w:val="20"/>
          <w:szCs w:val="20"/>
        </w:rPr>
      </w:pPr>
      <w:r w:rsidRPr="00E20567">
        <w:rPr>
          <w:rFonts w:ascii="Roboto" w:hAnsi="Roboto"/>
          <w:sz w:val="20"/>
          <w:szCs w:val="20"/>
          <w:u w:val="single"/>
        </w:rPr>
        <w:t>Targeting and Marketing</w:t>
      </w:r>
      <w:r w:rsidRPr="00E20567">
        <w:rPr>
          <w:rFonts w:ascii="Roboto" w:hAnsi="Roboto"/>
          <w:sz w:val="20"/>
          <w:szCs w:val="20"/>
        </w:rPr>
        <w:t xml:space="preserve">. Agency staff can preapprove sites eligible to receive a landscape field survey. </w:t>
      </w:r>
      <w:r>
        <w:rPr>
          <w:rFonts w:ascii="Roboto" w:hAnsi="Roboto"/>
          <w:sz w:val="20"/>
          <w:szCs w:val="20"/>
        </w:rPr>
        <w:t>Waterfluence markets the field survey opportunity to customers at preapproved sites via the website. Customers are required to accept t</w:t>
      </w:r>
      <w:r w:rsidRPr="00E20567">
        <w:rPr>
          <w:rFonts w:ascii="Roboto" w:hAnsi="Roboto"/>
          <w:sz w:val="20"/>
          <w:szCs w:val="20"/>
        </w:rPr>
        <w:t xml:space="preserve">he field survey </w:t>
      </w:r>
      <w:r>
        <w:rPr>
          <w:rFonts w:ascii="Roboto" w:hAnsi="Roboto"/>
          <w:sz w:val="20"/>
          <w:szCs w:val="20"/>
        </w:rPr>
        <w:t>via</w:t>
      </w:r>
      <w:r w:rsidRPr="00E20567">
        <w:rPr>
          <w:rFonts w:ascii="Roboto" w:hAnsi="Roboto"/>
          <w:sz w:val="20"/>
          <w:szCs w:val="20"/>
        </w:rPr>
        <w:t xml:space="preserve"> a click-through agreement</w:t>
      </w:r>
      <w:r>
        <w:rPr>
          <w:rFonts w:ascii="Roboto" w:hAnsi="Roboto"/>
          <w:sz w:val="20"/>
          <w:szCs w:val="20"/>
        </w:rPr>
        <w:t xml:space="preserve"> on the website</w:t>
      </w:r>
      <w:r w:rsidRPr="00E20567">
        <w:rPr>
          <w:rFonts w:ascii="Roboto" w:hAnsi="Roboto"/>
          <w:sz w:val="20"/>
          <w:szCs w:val="20"/>
        </w:rPr>
        <w:t xml:space="preserve">. Sites accepting a field survey will be added to </w:t>
      </w:r>
      <w:r>
        <w:rPr>
          <w:rFonts w:ascii="Roboto" w:hAnsi="Roboto"/>
          <w:sz w:val="20"/>
          <w:szCs w:val="20"/>
        </w:rPr>
        <w:t xml:space="preserve">the Waterfluence </w:t>
      </w:r>
      <w:r w:rsidRPr="00E20567">
        <w:rPr>
          <w:rFonts w:ascii="Roboto" w:hAnsi="Roboto"/>
          <w:sz w:val="20"/>
          <w:szCs w:val="20"/>
        </w:rPr>
        <w:t xml:space="preserve">field survey queue. </w:t>
      </w:r>
    </w:p>
    <w:p w14:paraId="2F59B77C" w14:textId="77777777" w:rsidR="00856B14" w:rsidRPr="00E20567" w:rsidRDefault="00856B14" w:rsidP="00856B14">
      <w:pPr>
        <w:pStyle w:val="ListParagraph"/>
        <w:numPr>
          <w:ilvl w:val="0"/>
          <w:numId w:val="14"/>
        </w:numPr>
        <w:contextualSpacing w:val="0"/>
        <w:rPr>
          <w:rFonts w:ascii="Roboto" w:hAnsi="Roboto"/>
          <w:sz w:val="20"/>
          <w:szCs w:val="20"/>
        </w:rPr>
      </w:pPr>
      <w:r w:rsidRPr="00E20567">
        <w:rPr>
          <w:rFonts w:ascii="Roboto" w:hAnsi="Roboto"/>
          <w:sz w:val="20"/>
          <w:szCs w:val="20"/>
          <w:u w:val="single"/>
        </w:rPr>
        <w:t>Performing Field Surveys</w:t>
      </w:r>
      <w:r w:rsidRPr="00E20567">
        <w:rPr>
          <w:rFonts w:ascii="Roboto" w:hAnsi="Roboto"/>
          <w:sz w:val="20"/>
          <w:szCs w:val="20"/>
        </w:rPr>
        <w:t xml:space="preserve">. Waterfluence will schedule surveys </w:t>
      </w:r>
      <w:r>
        <w:rPr>
          <w:rFonts w:ascii="Roboto" w:hAnsi="Roboto"/>
          <w:sz w:val="20"/>
          <w:szCs w:val="20"/>
        </w:rPr>
        <w:t xml:space="preserve">with stakeholders at </w:t>
      </w:r>
      <w:r w:rsidRPr="00E20567">
        <w:rPr>
          <w:rFonts w:ascii="Roboto" w:hAnsi="Roboto"/>
          <w:sz w:val="20"/>
          <w:szCs w:val="20"/>
        </w:rPr>
        <w:t xml:space="preserve">sites in the field survey queue. The survey includes </w:t>
      </w:r>
      <w:r>
        <w:rPr>
          <w:rFonts w:ascii="Roboto" w:hAnsi="Roboto"/>
          <w:sz w:val="20"/>
          <w:szCs w:val="20"/>
        </w:rPr>
        <w:t xml:space="preserve">Waterfluence sending </w:t>
      </w:r>
      <w:r w:rsidRPr="00E20567">
        <w:rPr>
          <w:rFonts w:ascii="Roboto" w:hAnsi="Roboto"/>
          <w:sz w:val="20"/>
          <w:szCs w:val="20"/>
        </w:rPr>
        <w:t>an irrigation expert to: (1) refine the site map and water budget assumptions, (2) operate portions of the irrigation system to evaluate performance, and (3) document findings and recommendations in a Landscape Field Survey Report.</w:t>
      </w:r>
    </w:p>
    <w:p w14:paraId="0361D66B" w14:textId="2594746A" w:rsidR="00D95FF3" w:rsidRPr="0088324A" w:rsidRDefault="00856B14" w:rsidP="0088324A">
      <w:pPr>
        <w:pStyle w:val="ListParagraph"/>
        <w:numPr>
          <w:ilvl w:val="0"/>
          <w:numId w:val="14"/>
        </w:numPr>
        <w:spacing w:before="240"/>
        <w:contextualSpacing w:val="0"/>
        <w:rPr>
          <w:rFonts w:ascii="Roboto" w:hAnsi="Roboto"/>
          <w:sz w:val="20"/>
        </w:rPr>
      </w:pPr>
      <w:r w:rsidRPr="00E20567">
        <w:rPr>
          <w:rFonts w:ascii="Roboto" w:hAnsi="Roboto"/>
          <w:sz w:val="20"/>
          <w:u w:val="single"/>
        </w:rPr>
        <w:t>Field Survey Report</w:t>
      </w:r>
      <w:r w:rsidRPr="00E20567">
        <w:rPr>
          <w:rFonts w:ascii="Roboto" w:hAnsi="Roboto"/>
          <w:sz w:val="20"/>
        </w:rPr>
        <w:t>. Completed field survey reports will be posted online</w:t>
      </w:r>
      <w:r>
        <w:rPr>
          <w:rFonts w:ascii="Roboto" w:hAnsi="Roboto"/>
          <w:sz w:val="20"/>
        </w:rPr>
        <w:t xml:space="preserve">. Waterfluence will notify all site stakeholders and </w:t>
      </w:r>
      <w:r w:rsidRPr="00E20567">
        <w:rPr>
          <w:rFonts w:ascii="Roboto" w:hAnsi="Roboto"/>
          <w:sz w:val="20"/>
        </w:rPr>
        <w:t>address any follow up questions</w:t>
      </w:r>
      <w:r>
        <w:rPr>
          <w:rFonts w:ascii="Roboto" w:hAnsi="Roboto"/>
          <w:sz w:val="20"/>
        </w:rPr>
        <w:t xml:space="preserve"> by telephone or webinar</w:t>
      </w:r>
      <w:r w:rsidRPr="00E20567">
        <w:rPr>
          <w:rFonts w:ascii="Roboto" w:hAnsi="Roboto"/>
          <w:sz w:val="20"/>
        </w:rPr>
        <w:t>.</w:t>
      </w:r>
    </w:p>
    <w:p w14:paraId="61392D10" w14:textId="77777777" w:rsidR="00BC6AEE" w:rsidRPr="00BC6AEE" w:rsidRDefault="00BC6AEE" w:rsidP="00BC6AEE">
      <w:pPr>
        <w:widowControl w:val="0"/>
        <w:autoSpaceDE w:val="0"/>
        <w:autoSpaceDN w:val="0"/>
        <w:spacing w:before="3"/>
        <w:rPr>
          <w:rFonts w:ascii="Calibri" w:eastAsia="Calibri" w:hAnsi="Calibri" w:cs="Calibri"/>
          <w:sz w:val="16"/>
          <w:u w:color="000000"/>
        </w:rPr>
      </w:pPr>
    </w:p>
    <w:p w14:paraId="6982A038" w14:textId="77777777" w:rsidR="00BC6AEE" w:rsidRPr="0088324A" w:rsidRDefault="00BC6AEE" w:rsidP="00BC6AEE">
      <w:pPr>
        <w:widowControl w:val="0"/>
        <w:autoSpaceDE w:val="0"/>
        <w:autoSpaceDN w:val="0"/>
        <w:spacing w:before="1"/>
        <w:ind w:left="120"/>
        <w:outlineLvl w:val="0"/>
        <w:rPr>
          <w:rFonts w:ascii="Roboto" w:eastAsia="Calibri" w:hAnsi="Roboto" w:cs="Calibri"/>
          <w:b/>
          <w:bCs/>
          <w:sz w:val="26"/>
          <w:szCs w:val="28"/>
        </w:rPr>
      </w:pPr>
      <w:r w:rsidRPr="0088324A">
        <w:rPr>
          <w:rFonts w:ascii="Roboto" w:eastAsia="Calibri" w:hAnsi="Roboto" w:cs="Calibri"/>
          <w:b/>
          <w:bCs/>
          <w:sz w:val="26"/>
          <w:szCs w:val="28"/>
        </w:rPr>
        <w:t>Deliverables</w:t>
      </w:r>
    </w:p>
    <w:p w14:paraId="53496347" w14:textId="77777777" w:rsidR="00BC6AEE" w:rsidRPr="0088324A" w:rsidRDefault="00BC6AEE" w:rsidP="00BC6AEE">
      <w:pPr>
        <w:widowControl w:val="0"/>
        <w:autoSpaceDE w:val="0"/>
        <w:autoSpaceDN w:val="0"/>
        <w:rPr>
          <w:rFonts w:ascii="Roboto" w:eastAsia="Calibri" w:hAnsi="Roboto" w:cs="Calibri"/>
          <w:b/>
          <w:sz w:val="20"/>
          <w:u w:color="000000"/>
        </w:rPr>
      </w:pPr>
    </w:p>
    <w:p w14:paraId="417279F4" w14:textId="19915B26" w:rsidR="00BC6AEE" w:rsidRDefault="00BC6AEE" w:rsidP="00BC6AEE">
      <w:pPr>
        <w:widowControl w:val="0"/>
        <w:autoSpaceDE w:val="0"/>
        <w:autoSpaceDN w:val="0"/>
        <w:ind w:left="120"/>
        <w:rPr>
          <w:rFonts w:ascii="Roboto" w:eastAsia="Calibri" w:hAnsi="Roboto" w:cs="Calibri"/>
          <w:sz w:val="20"/>
          <w:u w:color="000000"/>
        </w:rPr>
      </w:pPr>
      <w:r w:rsidRPr="0088324A">
        <w:rPr>
          <w:rFonts w:ascii="Roboto" w:eastAsia="Calibri" w:hAnsi="Roboto" w:cs="Calibri"/>
          <w:sz w:val="20"/>
          <w:u w:color="000000"/>
        </w:rPr>
        <w:t xml:space="preserve">Waterfluence provides </w:t>
      </w:r>
      <w:r w:rsidR="00306B2F">
        <w:rPr>
          <w:rFonts w:ascii="Roboto" w:eastAsia="Calibri" w:hAnsi="Roboto" w:cs="Calibri"/>
          <w:sz w:val="20"/>
          <w:u w:color="000000"/>
        </w:rPr>
        <w:t xml:space="preserve">BAWSCA with </w:t>
      </w:r>
      <w:r w:rsidRPr="0088324A">
        <w:rPr>
          <w:rFonts w:ascii="Roboto" w:eastAsia="Calibri" w:hAnsi="Roboto" w:cs="Calibri"/>
          <w:sz w:val="20"/>
          <w:u w:color="000000"/>
        </w:rPr>
        <w:t>the following project deliverables:</w:t>
      </w:r>
    </w:p>
    <w:p w14:paraId="747A8140" w14:textId="77777777" w:rsidR="00306B2F" w:rsidRPr="0088324A" w:rsidRDefault="00306B2F" w:rsidP="00BC6AEE">
      <w:pPr>
        <w:widowControl w:val="0"/>
        <w:autoSpaceDE w:val="0"/>
        <w:autoSpaceDN w:val="0"/>
        <w:ind w:left="120"/>
        <w:rPr>
          <w:rFonts w:ascii="Roboto" w:eastAsia="Calibri" w:hAnsi="Roboto" w:cs="Calibri"/>
          <w:sz w:val="20"/>
          <w:u w:color="000000"/>
        </w:rPr>
      </w:pPr>
    </w:p>
    <w:p w14:paraId="0BEBA855" w14:textId="1FF59ACA" w:rsidR="00306B2F" w:rsidRPr="00306B2F" w:rsidRDefault="00306B2F" w:rsidP="0088324A">
      <w:pPr>
        <w:widowControl w:val="0"/>
        <w:numPr>
          <w:ilvl w:val="0"/>
          <w:numId w:val="18"/>
        </w:numPr>
        <w:tabs>
          <w:tab w:val="left" w:pos="479"/>
          <w:tab w:val="left" w:pos="480"/>
        </w:tabs>
        <w:autoSpaceDE w:val="0"/>
        <w:autoSpaceDN w:val="0"/>
        <w:spacing w:before="4" w:line="276" w:lineRule="auto"/>
        <w:ind w:right="461"/>
        <w:rPr>
          <w:rFonts w:ascii="Roboto" w:eastAsia="Calibri" w:hAnsi="Roboto" w:cs="Calibri"/>
          <w:sz w:val="19"/>
          <w:u w:color="000000"/>
        </w:rPr>
      </w:pPr>
      <w:r w:rsidRPr="00306B2F">
        <w:rPr>
          <w:rFonts w:ascii="Roboto" w:eastAsia="Calibri" w:hAnsi="Roboto" w:cs="Calibri"/>
          <w:sz w:val="20"/>
          <w:szCs w:val="22"/>
          <w:u w:val="single" w:color="000000"/>
        </w:rPr>
        <w:t xml:space="preserve">Annual </w:t>
      </w:r>
      <w:r w:rsidR="00BC6AEE" w:rsidRPr="0088324A">
        <w:rPr>
          <w:rFonts w:ascii="Roboto" w:eastAsia="Calibri" w:hAnsi="Roboto" w:cs="Calibri"/>
          <w:sz w:val="20"/>
          <w:szCs w:val="22"/>
          <w:u w:val="single" w:color="000000"/>
        </w:rPr>
        <w:t>Report</w:t>
      </w:r>
      <w:r w:rsidR="00BC6AEE" w:rsidRPr="0088324A">
        <w:rPr>
          <w:rFonts w:ascii="Roboto" w:eastAsia="Calibri" w:hAnsi="Roboto" w:cs="Calibri"/>
          <w:sz w:val="20"/>
          <w:szCs w:val="22"/>
          <w:u w:color="000000"/>
        </w:rPr>
        <w:t>.</w:t>
      </w:r>
      <w:r w:rsidRPr="00306B2F">
        <w:rPr>
          <w:rFonts w:ascii="Roboto" w:eastAsia="Calibri" w:hAnsi="Roboto" w:cs="Calibri"/>
          <w:sz w:val="20"/>
          <w:szCs w:val="22"/>
          <w:u w:color="000000"/>
        </w:rPr>
        <w:t xml:space="preserve"> Each March, Waterfluence provides BAWSCA with an annual report summarizing program activity and water use </w:t>
      </w:r>
      <w:r>
        <w:rPr>
          <w:rFonts w:ascii="Roboto" w:eastAsia="Calibri" w:hAnsi="Roboto" w:cs="Calibri"/>
          <w:sz w:val="20"/>
          <w:szCs w:val="22"/>
          <w:u w:color="000000"/>
        </w:rPr>
        <w:t>for the participating agencies for t</w:t>
      </w:r>
      <w:r w:rsidRPr="00306B2F">
        <w:rPr>
          <w:rFonts w:ascii="Roboto" w:eastAsia="Calibri" w:hAnsi="Roboto" w:cs="Calibri"/>
          <w:sz w:val="20"/>
          <w:szCs w:val="22"/>
          <w:u w:color="000000"/>
        </w:rPr>
        <w:t xml:space="preserve">he previous calendar year. </w:t>
      </w:r>
      <w:r>
        <w:rPr>
          <w:rFonts w:ascii="Roboto" w:eastAsia="Calibri" w:hAnsi="Roboto" w:cs="Calibri"/>
          <w:sz w:val="20"/>
          <w:szCs w:val="22"/>
          <w:u w:color="000000"/>
        </w:rPr>
        <w:t>Summary statistics include:</w:t>
      </w:r>
    </w:p>
    <w:p w14:paraId="6AA5702F" w14:textId="77777777" w:rsidR="00306B2F" w:rsidRPr="004A0C04" w:rsidRDefault="00306B2F" w:rsidP="00306B2F">
      <w:pPr>
        <w:widowControl w:val="0"/>
        <w:numPr>
          <w:ilvl w:val="2"/>
          <w:numId w:val="18"/>
        </w:numPr>
        <w:tabs>
          <w:tab w:val="left" w:pos="1920"/>
        </w:tabs>
        <w:autoSpaceDE w:val="0"/>
        <w:autoSpaceDN w:val="0"/>
        <w:spacing w:before="36"/>
        <w:jc w:val="left"/>
        <w:rPr>
          <w:rFonts w:ascii="Roboto" w:eastAsia="Calibri" w:hAnsi="Roboto" w:cs="Calibri"/>
          <w:sz w:val="20"/>
          <w:szCs w:val="22"/>
          <w:u w:color="000000"/>
        </w:rPr>
      </w:pPr>
      <w:r w:rsidRPr="004A0C04">
        <w:rPr>
          <w:rFonts w:ascii="Roboto" w:eastAsia="Calibri" w:hAnsi="Roboto" w:cs="Calibri"/>
          <w:sz w:val="20"/>
          <w:szCs w:val="22"/>
          <w:u w:color="000000"/>
        </w:rPr>
        <w:lastRenderedPageBreak/>
        <w:t>Number of</w:t>
      </w:r>
      <w:r w:rsidRPr="004A0C04">
        <w:rPr>
          <w:rFonts w:ascii="Roboto" w:eastAsia="Calibri" w:hAnsi="Roboto" w:cs="Calibri"/>
          <w:spacing w:val="-11"/>
          <w:sz w:val="20"/>
          <w:szCs w:val="22"/>
          <w:u w:color="000000"/>
        </w:rPr>
        <w:t xml:space="preserve"> </w:t>
      </w:r>
      <w:r w:rsidRPr="004A0C04">
        <w:rPr>
          <w:rFonts w:ascii="Roboto" w:eastAsia="Calibri" w:hAnsi="Roboto" w:cs="Calibri"/>
          <w:sz w:val="20"/>
          <w:szCs w:val="22"/>
          <w:u w:color="000000"/>
        </w:rPr>
        <w:t>sites</w:t>
      </w:r>
    </w:p>
    <w:p w14:paraId="67CDBAD3" w14:textId="77777777" w:rsidR="00306B2F" w:rsidRPr="004A0C04" w:rsidRDefault="00306B2F" w:rsidP="00306B2F">
      <w:pPr>
        <w:widowControl w:val="0"/>
        <w:numPr>
          <w:ilvl w:val="2"/>
          <w:numId w:val="18"/>
        </w:numPr>
        <w:tabs>
          <w:tab w:val="left" w:pos="1920"/>
        </w:tabs>
        <w:autoSpaceDE w:val="0"/>
        <w:autoSpaceDN w:val="0"/>
        <w:spacing w:before="36"/>
        <w:ind w:hanging="323"/>
        <w:jc w:val="left"/>
        <w:rPr>
          <w:rFonts w:ascii="Roboto" w:eastAsia="Calibri" w:hAnsi="Roboto" w:cs="Calibri"/>
          <w:sz w:val="20"/>
          <w:szCs w:val="22"/>
          <w:u w:color="000000"/>
        </w:rPr>
      </w:pPr>
      <w:r w:rsidRPr="004A0C04">
        <w:rPr>
          <w:rFonts w:ascii="Roboto" w:eastAsia="Calibri" w:hAnsi="Roboto" w:cs="Calibri"/>
          <w:sz w:val="20"/>
          <w:szCs w:val="22"/>
          <w:u w:color="000000"/>
        </w:rPr>
        <w:t>Total landscape</w:t>
      </w:r>
      <w:r w:rsidRPr="004A0C04">
        <w:rPr>
          <w:rFonts w:ascii="Roboto" w:eastAsia="Calibri" w:hAnsi="Roboto" w:cs="Calibri"/>
          <w:spacing w:val="-16"/>
          <w:sz w:val="20"/>
          <w:szCs w:val="22"/>
          <w:u w:color="000000"/>
        </w:rPr>
        <w:t xml:space="preserve"> </w:t>
      </w:r>
      <w:r w:rsidRPr="004A0C04">
        <w:rPr>
          <w:rFonts w:ascii="Roboto" w:eastAsia="Calibri" w:hAnsi="Roboto" w:cs="Calibri"/>
          <w:sz w:val="20"/>
          <w:szCs w:val="22"/>
          <w:u w:color="000000"/>
        </w:rPr>
        <w:t>acres</w:t>
      </w:r>
    </w:p>
    <w:p w14:paraId="5A85253D" w14:textId="77777777" w:rsidR="00306B2F" w:rsidRPr="004A0C04" w:rsidRDefault="00306B2F" w:rsidP="00306B2F">
      <w:pPr>
        <w:widowControl w:val="0"/>
        <w:numPr>
          <w:ilvl w:val="2"/>
          <w:numId w:val="18"/>
        </w:numPr>
        <w:tabs>
          <w:tab w:val="left" w:pos="1920"/>
        </w:tabs>
        <w:autoSpaceDE w:val="0"/>
        <w:autoSpaceDN w:val="0"/>
        <w:spacing w:before="36"/>
        <w:ind w:hanging="369"/>
        <w:jc w:val="left"/>
        <w:rPr>
          <w:rFonts w:ascii="Roboto" w:eastAsia="Calibri" w:hAnsi="Roboto" w:cs="Calibri"/>
          <w:sz w:val="20"/>
          <w:szCs w:val="22"/>
          <w:u w:color="000000"/>
        </w:rPr>
      </w:pPr>
      <w:r w:rsidRPr="004A0C04">
        <w:rPr>
          <w:rFonts w:ascii="Roboto" w:eastAsia="Calibri" w:hAnsi="Roboto" w:cs="Calibri"/>
          <w:sz w:val="20"/>
          <w:szCs w:val="22"/>
          <w:u w:color="000000"/>
        </w:rPr>
        <w:t>Total water</w:t>
      </w:r>
      <w:r w:rsidRPr="004A0C04">
        <w:rPr>
          <w:rFonts w:ascii="Roboto" w:eastAsia="Calibri" w:hAnsi="Roboto" w:cs="Calibri"/>
          <w:spacing w:val="-9"/>
          <w:sz w:val="20"/>
          <w:szCs w:val="22"/>
          <w:u w:color="000000"/>
        </w:rPr>
        <w:t xml:space="preserve"> </w:t>
      </w:r>
      <w:r w:rsidRPr="004A0C04">
        <w:rPr>
          <w:rFonts w:ascii="Roboto" w:eastAsia="Calibri" w:hAnsi="Roboto" w:cs="Calibri"/>
          <w:sz w:val="20"/>
          <w:szCs w:val="22"/>
          <w:u w:color="000000"/>
        </w:rPr>
        <w:t>use</w:t>
      </w:r>
    </w:p>
    <w:p w14:paraId="40F28747" w14:textId="77777777" w:rsidR="00306B2F" w:rsidRPr="004A0C04" w:rsidRDefault="00306B2F" w:rsidP="00306B2F">
      <w:pPr>
        <w:widowControl w:val="0"/>
        <w:numPr>
          <w:ilvl w:val="2"/>
          <w:numId w:val="18"/>
        </w:numPr>
        <w:tabs>
          <w:tab w:val="left" w:pos="1920"/>
        </w:tabs>
        <w:autoSpaceDE w:val="0"/>
        <w:autoSpaceDN w:val="0"/>
        <w:spacing w:before="36"/>
        <w:ind w:hanging="368"/>
        <w:jc w:val="left"/>
        <w:rPr>
          <w:rFonts w:ascii="Roboto" w:eastAsia="Calibri" w:hAnsi="Roboto" w:cs="Calibri"/>
          <w:sz w:val="20"/>
          <w:szCs w:val="22"/>
          <w:u w:color="000000"/>
        </w:rPr>
      </w:pPr>
      <w:r w:rsidRPr="004A0C04">
        <w:rPr>
          <w:rFonts w:ascii="Roboto" w:eastAsia="Calibri" w:hAnsi="Roboto" w:cs="Calibri"/>
          <w:sz w:val="20"/>
          <w:szCs w:val="22"/>
          <w:u w:color="000000"/>
        </w:rPr>
        <w:t>Total over budget water</w:t>
      </w:r>
      <w:r w:rsidRPr="004A0C04">
        <w:rPr>
          <w:rFonts w:ascii="Roboto" w:eastAsia="Calibri" w:hAnsi="Roboto" w:cs="Calibri"/>
          <w:spacing w:val="-20"/>
          <w:sz w:val="20"/>
          <w:szCs w:val="22"/>
          <w:u w:color="000000"/>
        </w:rPr>
        <w:t xml:space="preserve"> </w:t>
      </w:r>
      <w:r w:rsidRPr="004A0C04">
        <w:rPr>
          <w:rFonts w:ascii="Roboto" w:eastAsia="Calibri" w:hAnsi="Roboto" w:cs="Calibri"/>
          <w:sz w:val="20"/>
          <w:szCs w:val="22"/>
          <w:u w:color="000000"/>
        </w:rPr>
        <w:t>use</w:t>
      </w:r>
    </w:p>
    <w:p w14:paraId="323EB873" w14:textId="77777777" w:rsidR="00306B2F" w:rsidRPr="004A0C04" w:rsidRDefault="00306B2F" w:rsidP="00306B2F">
      <w:pPr>
        <w:widowControl w:val="0"/>
        <w:numPr>
          <w:ilvl w:val="2"/>
          <w:numId w:val="18"/>
        </w:numPr>
        <w:tabs>
          <w:tab w:val="left" w:pos="1920"/>
        </w:tabs>
        <w:autoSpaceDE w:val="0"/>
        <w:autoSpaceDN w:val="0"/>
        <w:spacing w:before="35"/>
        <w:ind w:hanging="368"/>
        <w:jc w:val="left"/>
        <w:rPr>
          <w:rFonts w:ascii="Roboto" w:eastAsia="Calibri" w:hAnsi="Roboto" w:cs="Calibri"/>
          <w:sz w:val="20"/>
          <w:szCs w:val="22"/>
          <w:u w:color="000000"/>
        </w:rPr>
      </w:pPr>
      <w:r w:rsidRPr="004A0C04">
        <w:rPr>
          <w:rFonts w:ascii="Roboto" w:eastAsia="Calibri" w:hAnsi="Roboto" w:cs="Calibri"/>
          <w:sz w:val="20"/>
          <w:szCs w:val="22"/>
          <w:u w:color="000000"/>
        </w:rPr>
        <w:t>Number of Landscape Field</w:t>
      </w:r>
      <w:r w:rsidRPr="004A0C04">
        <w:rPr>
          <w:rFonts w:ascii="Roboto" w:eastAsia="Calibri" w:hAnsi="Roboto" w:cs="Calibri"/>
          <w:spacing w:val="-15"/>
          <w:sz w:val="20"/>
          <w:szCs w:val="22"/>
          <w:u w:color="000000"/>
        </w:rPr>
        <w:t xml:space="preserve"> </w:t>
      </w:r>
      <w:r w:rsidRPr="004A0C04">
        <w:rPr>
          <w:rFonts w:ascii="Roboto" w:eastAsia="Calibri" w:hAnsi="Roboto" w:cs="Calibri"/>
          <w:sz w:val="20"/>
          <w:szCs w:val="22"/>
          <w:u w:color="000000"/>
        </w:rPr>
        <w:t>Surveys</w:t>
      </w:r>
    </w:p>
    <w:p w14:paraId="605A86A1" w14:textId="77777777" w:rsidR="00306B2F" w:rsidRPr="0088324A" w:rsidRDefault="00306B2F" w:rsidP="0088324A">
      <w:pPr>
        <w:widowControl w:val="0"/>
        <w:tabs>
          <w:tab w:val="left" w:pos="479"/>
          <w:tab w:val="left" w:pos="480"/>
        </w:tabs>
        <w:autoSpaceDE w:val="0"/>
        <w:autoSpaceDN w:val="0"/>
        <w:spacing w:before="36" w:line="276" w:lineRule="auto"/>
        <w:ind w:left="480" w:right="461"/>
        <w:rPr>
          <w:rFonts w:ascii="Roboto" w:eastAsia="Calibri" w:hAnsi="Roboto" w:cs="Calibri"/>
          <w:sz w:val="20"/>
          <w:szCs w:val="22"/>
          <w:u w:color="000000"/>
        </w:rPr>
      </w:pPr>
    </w:p>
    <w:p w14:paraId="6F568E5B" w14:textId="37B564F0" w:rsidR="00BC6AEE" w:rsidRPr="0088324A" w:rsidRDefault="00BC6AEE" w:rsidP="0088324A">
      <w:pPr>
        <w:pStyle w:val="ListParagraph"/>
        <w:widowControl w:val="0"/>
        <w:numPr>
          <w:ilvl w:val="0"/>
          <w:numId w:val="18"/>
        </w:numPr>
        <w:tabs>
          <w:tab w:val="left" w:pos="479"/>
          <w:tab w:val="left" w:pos="480"/>
        </w:tabs>
        <w:autoSpaceDE w:val="0"/>
        <w:autoSpaceDN w:val="0"/>
        <w:ind w:right="218"/>
        <w:rPr>
          <w:rFonts w:ascii="Roboto" w:hAnsi="Roboto" w:cs="Calibri"/>
          <w:sz w:val="20"/>
          <w:u w:color="000000"/>
        </w:rPr>
      </w:pPr>
      <w:r w:rsidRPr="0088324A">
        <w:rPr>
          <w:rFonts w:ascii="Roboto" w:hAnsi="Roboto" w:cs="Calibri"/>
          <w:sz w:val="20"/>
          <w:u w:val="single" w:color="000000"/>
        </w:rPr>
        <w:t>Waterfluence Report and Website Content Changes</w:t>
      </w:r>
      <w:r w:rsidRPr="0088324A">
        <w:rPr>
          <w:rFonts w:ascii="Roboto" w:hAnsi="Roboto" w:cs="Calibri"/>
          <w:sz w:val="20"/>
          <w:u w:color="000000"/>
        </w:rPr>
        <w:t>. Waterfluence is continually expanding and evolving the content shown on the Water Use Report and its website. All participating water agencies and BAWSCA will be notified of significant changes in</w:t>
      </w:r>
      <w:r w:rsidRPr="0088324A">
        <w:rPr>
          <w:rFonts w:ascii="Roboto" w:hAnsi="Roboto" w:cs="Calibri"/>
          <w:spacing w:val="-7"/>
          <w:sz w:val="20"/>
          <w:u w:color="000000"/>
        </w:rPr>
        <w:t xml:space="preserve"> </w:t>
      </w:r>
      <w:r w:rsidRPr="0088324A">
        <w:rPr>
          <w:rFonts w:ascii="Roboto" w:hAnsi="Roboto" w:cs="Calibri"/>
          <w:sz w:val="20"/>
          <w:u w:color="000000"/>
        </w:rPr>
        <w:t>content.</w:t>
      </w:r>
    </w:p>
    <w:p w14:paraId="66A01CF0" w14:textId="77777777" w:rsidR="003305FB" w:rsidRPr="0088324A" w:rsidRDefault="003305FB">
      <w:pPr>
        <w:pStyle w:val="BodyText"/>
        <w:spacing w:after="80"/>
        <w:rPr>
          <w:rFonts w:ascii="Roboto" w:hAnsi="Roboto" w:cs="Arial"/>
          <w:sz w:val="18"/>
          <w:szCs w:val="18"/>
        </w:rPr>
      </w:pPr>
    </w:p>
    <w:sectPr w:rsidR="003305FB" w:rsidRPr="0088324A" w:rsidSect="003C4A2D">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05EEC" w14:textId="77777777" w:rsidR="007D620F" w:rsidRDefault="007D620F" w:rsidP="001114D3">
      <w:r>
        <w:separator/>
      </w:r>
    </w:p>
  </w:endnote>
  <w:endnote w:type="continuationSeparator" w:id="0">
    <w:p w14:paraId="395562E8" w14:textId="77777777" w:rsidR="007D620F" w:rsidRDefault="007D620F" w:rsidP="0011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oboto">
    <w:charset w:val="00"/>
    <w:family w:val="auto"/>
    <w:pitch w:val="variable"/>
    <w:sig w:usb0="E00002F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E677" w14:textId="77777777" w:rsidR="007D620F" w:rsidRDefault="007D620F" w:rsidP="001114D3">
      <w:r>
        <w:separator/>
      </w:r>
    </w:p>
  </w:footnote>
  <w:footnote w:type="continuationSeparator" w:id="0">
    <w:p w14:paraId="18B02A92" w14:textId="77777777" w:rsidR="007D620F" w:rsidRDefault="007D620F" w:rsidP="00111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C0C7B" w14:textId="77777777" w:rsidR="00C011E7" w:rsidRDefault="00C011E7">
    <w:pPr>
      <w:pStyle w:val="BodyText"/>
      <w:spacing w:after="120"/>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52712"/>
    <w:multiLevelType w:val="hybridMultilevel"/>
    <w:tmpl w:val="9B4E8738"/>
    <w:lvl w:ilvl="0" w:tplc="63E273D4">
      <w:start w:val="1"/>
      <w:numFmt w:val="decimal"/>
      <w:lvlText w:val="a.%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414FD3"/>
    <w:multiLevelType w:val="hybridMultilevel"/>
    <w:tmpl w:val="C0C6FFFA"/>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9A17501"/>
    <w:multiLevelType w:val="singleLevel"/>
    <w:tmpl w:val="9FBC7364"/>
    <w:lvl w:ilvl="0">
      <w:start w:val="6"/>
      <w:numFmt w:val="decimal"/>
      <w:lvlText w:val="%1."/>
      <w:lvlJc w:val="left"/>
      <w:pPr>
        <w:tabs>
          <w:tab w:val="num" w:pos="900"/>
        </w:tabs>
        <w:ind w:left="900" w:hanging="360"/>
      </w:pPr>
    </w:lvl>
  </w:abstractNum>
  <w:abstractNum w:abstractNumId="3" w15:restartNumberingAfterBreak="0">
    <w:nsid w:val="24CD13B8"/>
    <w:multiLevelType w:val="hybridMultilevel"/>
    <w:tmpl w:val="C0C6FFFA"/>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1195127"/>
    <w:multiLevelType w:val="hybridMultilevel"/>
    <w:tmpl w:val="AD5412FA"/>
    <w:lvl w:ilvl="0" w:tplc="154EBC1E">
      <w:start w:val="1"/>
      <w:numFmt w:val="decimal"/>
      <w:lvlText w:val="b.%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6374C8"/>
    <w:multiLevelType w:val="hybridMultilevel"/>
    <w:tmpl w:val="4128058E"/>
    <w:lvl w:ilvl="0" w:tplc="0D32BB1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5F186F"/>
    <w:multiLevelType w:val="hybridMultilevel"/>
    <w:tmpl w:val="0D560BDA"/>
    <w:lvl w:ilvl="0" w:tplc="40126C7C">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56515B"/>
    <w:multiLevelType w:val="hybridMultilevel"/>
    <w:tmpl w:val="9D4E5B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970DBF"/>
    <w:multiLevelType w:val="hybridMultilevel"/>
    <w:tmpl w:val="3E1ADCD4"/>
    <w:lvl w:ilvl="0" w:tplc="BB3ECC68">
      <w:start w:val="1"/>
      <w:numFmt w:val="decimal"/>
      <w:lvlText w:val="c.%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5EB78F0"/>
    <w:multiLevelType w:val="hybridMultilevel"/>
    <w:tmpl w:val="C4AEFE4E"/>
    <w:lvl w:ilvl="0" w:tplc="DFF414F0">
      <w:start w:val="4"/>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E0776F"/>
    <w:multiLevelType w:val="hybridMultilevel"/>
    <w:tmpl w:val="D56C4D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FE369E"/>
    <w:multiLevelType w:val="multilevel"/>
    <w:tmpl w:val="0E3C903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6C162E"/>
    <w:multiLevelType w:val="hybridMultilevel"/>
    <w:tmpl w:val="E2BCC67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AE544E"/>
    <w:multiLevelType w:val="hybridMultilevel"/>
    <w:tmpl w:val="C75478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0D0DBA"/>
    <w:multiLevelType w:val="singleLevel"/>
    <w:tmpl w:val="AA62DB82"/>
    <w:lvl w:ilvl="0">
      <w:start w:val="1"/>
      <w:numFmt w:val="decimal"/>
      <w:lvlText w:val="%1."/>
      <w:lvlJc w:val="left"/>
      <w:pPr>
        <w:tabs>
          <w:tab w:val="num" w:pos="1440"/>
        </w:tabs>
        <w:ind w:left="1440" w:hanging="360"/>
      </w:pPr>
    </w:lvl>
  </w:abstractNum>
  <w:abstractNum w:abstractNumId="15" w15:restartNumberingAfterBreak="0">
    <w:nsid w:val="5D7A55DB"/>
    <w:multiLevelType w:val="multilevel"/>
    <w:tmpl w:val="E1DC3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DF2EFE"/>
    <w:multiLevelType w:val="multilevel"/>
    <w:tmpl w:val="0ED41986"/>
    <w:lvl w:ilvl="0">
      <w:start w:val="1"/>
      <w:numFmt w:val="decimal"/>
      <w:lvlText w:val="%1."/>
      <w:lvlJc w:val="left"/>
      <w:pPr>
        <w:tabs>
          <w:tab w:val="num" w:pos="1530"/>
        </w:tabs>
        <w:ind w:left="1530" w:hanging="360"/>
      </w:pPr>
    </w:lvl>
    <w:lvl w:ilvl="1" w:tentative="1">
      <w:start w:val="1"/>
      <w:numFmt w:val="decimal"/>
      <w:lvlText w:val="%2."/>
      <w:lvlJc w:val="left"/>
      <w:pPr>
        <w:tabs>
          <w:tab w:val="num" w:pos="2250"/>
        </w:tabs>
        <w:ind w:left="2250" w:hanging="360"/>
      </w:pPr>
    </w:lvl>
    <w:lvl w:ilvl="2" w:tentative="1">
      <w:start w:val="1"/>
      <w:numFmt w:val="decimal"/>
      <w:lvlText w:val="%3."/>
      <w:lvlJc w:val="left"/>
      <w:pPr>
        <w:tabs>
          <w:tab w:val="num" w:pos="2970"/>
        </w:tabs>
        <w:ind w:left="2970" w:hanging="360"/>
      </w:pPr>
    </w:lvl>
    <w:lvl w:ilvl="3" w:tentative="1">
      <w:start w:val="1"/>
      <w:numFmt w:val="decimal"/>
      <w:lvlText w:val="%4."/>
      <w:lvlJc w:val="left"/>
      <w:pPr>
        <w:tabs>
          <w:tab w:val="num" w:pos="3690"/>
        </w:tabs>
        <w:ind w:left="3690" w:hanging="360"/>
      </w:pPr>
    </w:lvl>
    <w:lvl w:ilvl="4" w:tentative="1">
      <w:start w:val="1"/>
      <w:numFmt w:val="decimal"/>
      <w:lvlText w:val="%5."/>
      <w:lvlJc w:val="left"/>
      <w:pPr>
        <w:tabs>
          <w:tab w:val="num" w:pos="4410"/>
        </w:tabs>
        <w:ind w:left="4410" w:hanging="360"/>
      </w:pPr>
    </w:lvl>
    <w:lvl w:ilvl="5" w:tentative="1">
      <w:start w:val="1"/>
      <w:numFmt w:val="decimal"/>
      <w:lvlText w:val="%6."/>
      <w:lvlJc w:val="left"/>
      <w:pPr>
        <w:tabs>
          <w:tab w:val="num" w:pos="5130"/>
        </w:tabs>
        <w:ind w:left="5130" w:hanging="360"/>
      </w:pPr>
    </w:lvl>
    <w:lvl w:ilvl="6" w:tentative="1">
      <w:start w:val="1"/>
      <w:numFmt w:val="decimal"/>
      <w:lvlText w:val="%7."/>
      <w:lvlJc w:val="left"/>
      <w:pPr>
        <w:tabs>
          <w:tab w:val="num" w:pos="5850"/>
        </w:tabs>
        <w:ind w:left="5850" w:hanging="360"/>
      </w:pPr>
    </w:lvl>
    <w:lvl w:ilvl="7" w:tentative="1">
      <w:start w:val="1"/>
      <w:numFmt w:val="decimal"/>
      <w:lvlText w:val="%8."/>
      <w:lvlJc w:val="left"/>
      <w:pPr>
        <w:tabs>
          <w:tab w:val="num" w:pos="6570"/>
        </w:tabs>
        <w:ind w:left="6570" w:hanging="360"/>
      </w:pPr>
    </w:lvl>
    <w:lvl w:ilvl="8" w:tentative="1">
      <w:start w:val="1"/>
      <w:numFmt w:val="decimal"/>
      <w:lvlText w:val="%9."/>
      <w:lvlJc w:val="left"/>
      <w:pPr>
        <w:tabs>
          <w:tab w:val="num" w:pos="7290"/>
        </w:tabs>
        <w:ind w:left="7290" w:hanging="360"/>
      </w:pPr>
    </w:lvl>
  </w:abstractNum>
  <w:abstractNum w:abstractNumId="17" w15:restartNumberingAfterBreak="0">
    <w:nsid w:val="6B532757"/>
    <w:multiLevelType w:val="multilevel"/>
    <w:tmpl w:val="F64A2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B05978"/>
    <w:multiLevelType w:val="multilevel"/>
    <w:tmpl w:val="518E4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4A3F44"/>
    <w:multiLevelType w:val="hybridMultilevel"/>
    <w:tmpl w:val="869A48DC"/>
    <w:lvl w:ilvl="0" w:tplc="94200A68">
      <w:start w:val="1"/>
      <w:numFmt w:val="decimal"/>
      <w:lvlText w:val="%1."/>
      <w:lvlJc w:val="left"/>
      <w:pPr>
        <w:ind w:left="480" w:hanging="360"/>
      </w:pPr>
      <w:rPr>
        <w:rFonts w:ascii="Calibri" w:eastAsia="Calibri" w:hAnsi="Calibri" w:cs="Calibri" w:hint="default"/>
        <w:w w:val="100"/>
        <w:sz w:val="20"/>
        <w:szCs w:val="20"/>
      </w:rPr>
    </w:lvl>
    <w:lvl w:ilvl="1" w:tplc="9E4A203C">
      <w:start w:val="1"/>
      <w:numFmt w:val="lowerLetter"/>
      <w:lvlText w:val="%2."/>
      <w:lvlJc w:val="left"/>
      <w:pPr>
        <w:ind w:left="1200" w:hanging="360"/>
      </w:pPr>
      <w:rPr>
        <w:rFonts w:ascii="Calibri" w:eastAsia="Calibri" w:hAnsi="Calibri" w:cs="Calibri" w:hint="default"/>
        <w:w w:val="100"/>
        <w:sz w:val="20"/>
        <w:szCs w:val="20"/>
      </w:rPr>
    </w:lvl>
    <w:lvl w:ilvl="2" w:tplc="DE805202">
      <w:start w:val="1"/>
      <w:numFmt w:val="lowerRoman"/>
      <w:lvlText w:val="%3."/>
      <w:lvlJc w:val="left"/>
      <w:pPr>
        <w:ind w:left="1920" w:hanging="276"/>
        <w:jc w:val="right"/>
      </w:pPr>
      <w:rPr>
        <w:rFonts w:ascii="Calibri" w:eastAsia="Calibri" w:hAnsi="Calibri" w:cs="Calibri" w:hint="default"/>
        <w:spacing w:val="-1"/>
        <w:w w:val="100"/>
        <w:sz w:val="20"/>
        <w:szCs w:val="20"/>
      </w:rPr>
    </w:lvl>
    <w:lvl w:ilvl="3" w:tplc="8C90030C">
      <w:numFmt w:val="bullet"/>
      <w:lvlText w:val="•"/>
      <w:lvlJc w:val="left"/>
      <w:pPr>
        <w:ind w:left="2880" w:hanging="276"/>
      </w:pPr>
      <w:rPr>
        <w:rFonts w:hint="default"/>
      </w:rPr>
    </w:lvl>
    <w:lvl w:ilvl="4" w:tplc="35045C9E">
      <w:numFmt w:val="bullet"/>
      <w:lvlText w:val="•"/>
      <w:lvlJc w:val="left"/>
      <w:pPr>
        <w:ind w:left="3840" w:hanging="276"/>
      </w:pPr>
      <w:rPr>
        <w:rFonts w:hint="default"/>
      </w:rPr>
    </w:lvl>
    <w:lvl w:ilvl="5" w:tplc="7AF0E058">
      <w:numFmt w:val="bullet"/>
      <w:lvlText w:val="•"/>
      <w:lvlJc w:val="left"/>
      <w:pPr>
        <w:ind w:left="4800" w:hanging="276"/>
      </w:pPr>
      <w:rPr>
        <w:rFonts w:hint="default"/>
      </w:rPr>
    </w:lvl>
    <w:lvl w:ilvl="6" w:tplc="22C06350">
      <w:numFmt w:val="bullet"/>
      <w:lvlText w:val="•"/>
      <w:lvlJc w:val="left"/>
      <w:pPr>
        <w:ind w:left="5760" w:hanging="276"/>
      </w:pPr>
      <w:rPr>
        <w:rFonts w:hint="default"/>
      </w:rPr>
    </w:lvl>
    <w:lvl w:ilvl="7" w:tplc="734819F6">
      <w:numFmt w:val="bullet"/>
      <w:lvlText w:val="•"/>
      <w:lvlJc w:val="left"/>
      <w:pPr>
        <w:ind w:left="6720" w:hanging="276"/>
      </w:pPr>
      <w:rPr>
        <w:rFonts w:hint="default"/>
      </w:rPr>
    </w:lvl>
    <w:lvl w:ilvl="8" w:tplc="64DCB16C">
      <w:numFmt w:val="bullet"/>
      <w:lvlText w:val="•"/>
      <w:lvlJc w:val="left"/>
      <w:pPr>
        <w:ind w:left="7680" w:hanging="276"/>
      </w:pPr>
      <w:rPr>
        <w:rFonts w:hint="default"/>
      </w:rPr>
    </w:lvl>
  </w:abstractNum>
  <w:abstractNum w:abstractNumId="20" w15:restartNumberingAfterBreak="0">
    <w:nsid w:val="7AA720B6"/>
    <w:multiLevelType w:val="hybridMultilevel"/>
    <w:tmpl w:val="1FD0E2DA"/>
    <w:lvl w:ilvl="0" w:tplc="E6B8C70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AB46AD"/>
    <w:multiLevelType w:val="multilevel"/>
    <w:tmpl w:val="B07AB068"/>
    <w:lvl w:ilvl="0">
      <w:start w:val="1"/>
      <w:numFmt w:val="lowerLetter"/>
      <w:lvlText w:val="%1."/>
      <w:lvlJc w:val="left"/>
      <w:pPr>
        <w:ind w:left="480" w:hanging="360"/>
      </w:pPr>
      <w:rPr>
        <w:rFonts w:ascii="Calibri" w:eastAsia="Calibri" w:hAnsi="Calibri" w:cs="Calibri" w:hint="default"/>
        <w:b/>
        <w:bCs/>
        <w:w w:val="100"/>
        <w:sz w:val="24"/>
        <w:szCs w:val="24"/>
      </w:rPr>
    </w:lvl>
    <w:lvl w:ilvl="1">
      <w:start w:val="1"/>
      <w:numFmt w:val="decimal"/>
      <w:lvlText w:val="%1.%2"/>
      <w:lvlJc w:val="left"/>
      <w:pPr>
        <w:ind w:left="480" w:hanging="360"/>
      </w:pPr>
      <w:rPr>
        <w:rFonts w:ascii="Calibri" w:eastAsia="Calibri" w:hAnsi="Calibri" w:cs="Calibri" w:hint="default"/>
        <w:spacing w:val="-1"/>
        <w:w w:val="100"/>
        <w:sz w:val="20"/>
        <w:szCs w:val="20"/>
      </w:rPr>
    </w:lvl>
    <w:lvl w:ilvl="2">
      <w:numFmt w:val="bullet"/>
      <w:lvlText w:val="•"/>
      <w:lvlJc w:val="left"/>
      <w:pPr>
        <w:ind w:left="2304" w:hanging="360"/>
      </w:pPr>
      <w:rPr>
        <w:rFonts w:hint="default"/>
      </w:rPr>
    </w:lvl>
    <w:lvl w:ilvl="3">
      <w:numFmt w:val="bullet"/>
      <w:lvlText w:val="•"/>
      <w:lvlJc w:val="left"/>
      <w:pPr>
        <w:ind w:left="3216" w:hanging="360"/>
      </w:pPr>
      <w:rPr>
        <w:rFonts w:hint="default"/>
      </w:rPr>
    </w:lvl>
    <w:lvl w:ilvl="4">
      <w:numFmt w:val="bullet"/>
      <w:lvlText w:val="•"/>
      <w:lvlJc w:val="left"/>
      <w:pPr>
        <w:ind w:left="4128" w:hanging="360"/>
      </w:pPr>
      <w:rPr>
        <w:rFonts w:hint="default"/>
      </w:rPr>
    </w:lvl>
    <w:lvl w:ilvl="5">
      <w:numFmt w:val="bullet"/>
      <w:lvlText w:val="•"/>
      <w:lvlJc w:val="left"/>
      <w:pPr>
        <w:ind w:left="5040" w:hanging="360"/>
      </w:pPr>
      <w:rPr>
        <w:rFonts w:hint="default"/>
      </w:rPr>
    </w:lvl>
    <w:lvl w:ilvl="6">
      <w:numFmt w:val="bullet"/>
      <w:lvlText w:val="•"/>
      <w:lvlJc w:val="left"/>
      <w:pPr>
        <w:ind w:left="5952" w:hanging="360"/>
      </w:pPr>
      <w:rPr>
        <w:rFonts w:hint="default"/>
      </w:rPr>
    </w:lvl>
    <w:lvl w:ilvl="7">
      <w:numFmt w:val="bullet"/>
      <w:lvlText w:val="•"/>
      <w:lvlJc w:val="left"/>
      <w:pPr>
        <w:ind w:left="6864" w:hanging="360"/>
      </w:pPr>
      <w:rPr>
        <w:rFonts w:hint="default"/>
      </w:rPr>
    </w:lvl>
    <w:lvl w:ilvl="8">
      <w:numFmt w:val="bullet"/>
      <w:lvlText w:val="•"/>
      <w:lvlJc w:val="left"/>
      <w:pPr>
        <w:ind w:left="7776" w:hanging="360"/>
      </w:pPr>
      <w:rPr>
        <w:rFonts w:hint="default"/>
      </w:rPr>
    </w:lvl>
  </w:abstractNum>
  <w:num w:numId="1">
    <w:abstractNumId w:val="14"/>
  </w:num>
  <w:num w:numId="2">
    <w:abstractNumId w:val="2"/>
  </w:num>
  <w:num w:numId="3">
    <w:abstractNumId w:val="6"/>
  </w:num>
  <w:num w:numId="4">
    <w:abstractNumId w:val="5"/>
  </w:num>
  <w:num w:numId="5">
    <w:abstractNumId w:val="7"/>
  </w:num>
  <w:num w:numId="6">
    <w:abstractNumId w:val="18"/>
  </w:num>
  <w:num w:numId="7">
    <w:abstractNumId w:val="15"/>
  </w:num>
  <w:num w:numId="8">
    <w:abstractNumId w:val="17"/>
  </w:num>
  <w:num w:numId="9">
    <w:abstractNumId w:val="16"/>
  </w:num>
  <w:num w:numId="10">
    <w:abstractNumId w:val="11"/>
    <w:lvlOverride w:ilvl="0">
      <w:lvl w:ilvl="0">
        <w:numFmt w:val="decimal"/>
        <w:lvlText w:val="%1."/>
        <w:lvlJc w:val="left"/>
      </w:lvl>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
  </w:num>
  <w:num w:numId="14">
    <w:abstractNumId w:val="13"/>
  </w:num>
  <w:num w:numId="15">
    <w:abstractNumId w:val="10"/>
  </w:num>
  <w:num w:numId="16">
    <w:abstractNumId w:val="12"/>
  </w:num>
  <w:num w:numId="17">
    <w:abstractNumId w:val="20"/>
  </w:num>
  <w:num w:numId="18">
    <w:abstractNumId w:val="19"/>
  </w:num>
  <w:num w:numId="19">
    <w:abstractNumId w:val="2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 w:numId="23">
    <w:abstractNumId w:val="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5979"/>
    <w:rsid w:val="0000202C"/>
    <w:rsid w:val="00030CC9"/>
    <w:rsid w:val="000377EE"/>
    <w:rsid w:val="00041DB0"/>
    <w:rsid w:val="0005023F"/>
    <w:rsid w:val="00086561"/>
    <w:rsid w:val="000B1AC3"/>
    <w:rsid w:val="001114D3"/>
    <w:rsid w:val="00124861"/>
    <w:rsid w:val="00146D65"/>
    <w:rsid w:val="00180AB9"/>
    <w:rsid w:val="0018728A"/>
    <w:rsid w:val="0019053A"/>
    <w:rsid w:val="001A7DD8"/>
    <w:rsid w:val="001B466B"/>
    <w:rsid w:val="001D37E8"/>
    <w:rsid w:val="001D4907"/>
    <w:rsid w:val="001F5EC3"/>
    <w:rsid w:val="00256120"/>
    <w:rsid w:val="00270004"/>
    <w:rsid w:val="00277489"/>
    <w:rsid w:val="00280D16"/>
    <w:rsid w:val="00287DC1"/>
    <w:rsid w:val="002924F6"/>
    <w:rsid w:val="002A0827"/>
    <w:rsid w:val="002D292D"/>
    <w:rsid w:val="002D6039"/>
    <w:rsid w:val="00306B2F"/>
    <w:rsid w:val="003229EA"/>
    <w:rsid w:val="003305FB"/>
    <w:rsid w:val="00341A5B"/>
    <w:rsid w:val="00342AF8"/>
    <w:rsid w:val="00353C81"/>
    <w:rsid w:val="00357671"/>
    <w:rsid w:val="00361847"/>
    <w:rsid w:val="00361C03"/>
    <w:rsid w:val="003627CE"/>
    <w:rsid w:val="00385D5E"/>
    <w:rsid w:val="00396159"/>
    <w:rsid w:val="003A1380"/>
    <w:rsid w:val="003A4E11"/>
    <w:rsid w:val="003B5363"/>
    <w:rsid w:val="003C2FD3"/>
    <w:rsid w:val="003C4A2D"/>
    <w:rsid w:val="003D09D9"/>
    <w:rsid w:val="003F2372"/>
    <w:rsid w:val="00413524"/>
    <w:rsid w:val="00416CE6"/>
    <w:rsid w:val="00425095"/>
    <w:rsid w:val="004323B6"/>
    <w:rsid w:val="00443DCC"/>
    <w:rsid w:val="0044633F"/>
    <w:rsid w:val="00455C5F"/>
    <w:rsid w:val="00467F53"/>
    <w:rsid w:val="00494DE8"/>
    <w:rsid w:val="004A2714"/>
    <w:rsid w:val="004B39BE"/>
    <w:rsid w:val="004B43BA"/>
    <w:rsid w:val="004D5FF8"/>
    <w:rsid w:val="004E4115"/>
    <w:rsid w:val="00546ADB"/>
    <w:rsid w:val="005646B8"/>
    <w:rsid w:val="0059162E"/>
    <w:rsid w:val="00593041"/>
    <w:rsid w:val="005E5796"/>
    <w:rsid w:val="005F4451"/>
    <w:rsid w:val="00620C91"/>
    <w:rsid w:val="00627A42"/>
    <w:rsid w:val="006376CF"/>
    <w:rsid w:val="00645979"/>
    <w:rsid w:val="0064742F"/>
    <w:rsid w:val="006748C6"/>
    <w:rsid w:val="006753C8"/>
    <w:rsid w:val="006B1D6B"/>
    <w:rsid w:val="006C5628"/>
    <w:rsid w:val="00750A45"/>
    <w:rsid w:val="00751646"/>
    <w:rsid w:val="00770FD8"/>
    <w:rsid w:val="00781B00"/>
    <w:rsid w:val="00796A1E"/>
    <w:rsid w:val="007A3C41"/>
    <w:rsid w:val="007D2966"/>
    <w:rsid w:val="007D620F"/>
    <w:rsid w:val="008025D1"/>
    <w:rsid w:val="00856B14"/>
    <w:rsid w:val="008644E7"/>
    <w:rsid w:val="00882A65"/>
    <w:rsid w:val="0088324A"/>
    <w:rsid w:val="008A3E1F"/>
    <w:rsid w:val="008C469F"/>
    <w:rsid w:val="008C6225"/>
    <w:rsid w:val="008D0FF8"/>
    <w:rsid w:val="008D26FE"/>
    <w:rsid w:val="008D5AA8"/>
    <w:rsid w:val="0092152F"/>
    <w:rsid w:val="00927A04"/>
    <w:rsid w:val="00934F11"/>
    <w:rsid w:val="0096771F"/>
    <w:rsid w:val="00990367"/>
    <w:rsid w:val="009F3E58"/>
    <w:rsid w:val="00A20FD2"/>
    <w:rsid w:val="00A7142C"/>
    <w:rsid w:val="00AF1CD1"/>
    <w:rsid w:val="00B003E6"/>
    <w:rsid w:val="00B0330C"/>
    <w:rsid w:val="00B05CE3"/>
    <w:rsid w:val="00B3603E"/>
    <w:rsid w:val="00B53603"/>
    <w:rsid w:val="00B82F89"/>
    <w:rsid w:val="00BC6AEE"/>
    <w:rsid w:val="00BE3333"/>
    <w:rsid w:val="00BF6037"/>
    <w:rsid w:val="00C011E7"/>
    <w:rsid w:val="00C4034D"/>
    <w:rsid w:val="00C52D06"/>
    <w:rsid w:val="00C76C27"/>
    <w:rsid w:val="00CD319A"/>
    <w:rsid w:val="00D449F8"/>
    <w:rsid w:val="00D74ED7"/>
    <w:rsid w:val="00D95FF3"/>
    <w:rsid w:val="00DD295C"/>
    <w:rsid w:val="00DF5B0F"/>
    <w:rsid w:val="00E44442"/>
    <w:rsid w:val="00E604AE"/>
    <w:rsid w:val="00E711FF"/>
    <w:rsid w:val="00E97607"/>
    <w:rsid w:val="00EA2E46"/>
    <w:rsid w:val="00ED3C73"/>
    <w:rsid w:val="00EE4DB4"/>
    <w:rsid w:val="00EF32C6"/>
    <w:rsid w:val="00EF68CE"/>
    <w:rsid w:val="00F0733D"/>
    <w:rsid w:val="00F22F47"/>
    <w:rsid w:val="00F26F1F"/>
    <w:rsid w:val="00F4404D"/>
    <w:rsid w:val="00F44D6A"/>
    <w:rsid w:val="00F56071"/>
    <w:rsid w:val="00F8027C"/>
    <w:rsid w:val="00FA5AE0"/>
    <w:rsid w:val="00FF71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BCE68DC"/>
  <w15:docId w15:val="{2A473B6E-1A4E-4872-B1C7-833720B1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979"/>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5979"/>
    <w:pPr>
      <w:widowControl w:val="0"/>
      <w:tabs>
        <w:tab w:val="left" w:pos="1080"/>
        <w:tab w:val="left" w:pos="4320"/>
        <w:tab w:val="left" w:pos="5040"/>
        <w:tab w:val="right" w:pos="9270"/>
      </w:tabs>
      <w:spacing w:after="240"/>
    </w:pPr>
  </w:style>
  <w:style w:type="character" w:customStyle="1" w:styleId="BodyTextChar">
    <w:name w:val="Body Text Char"/>
    <w:basedOn w:val="DefaultParagraphFont"/>
    <w:link w:val="BodyText"/>
    <w:rsid w:val="00645979"/>
    <w:rPr>
      <w:rFonts w:ascii="Times New Roman" w:eastAsia="Times New Roman" w:hAnsi="Times New Roman" w:cs="Times New Roman"/>
      <w:sz w:val="24"/>
      <w:szCs w:val="20"/>
    </w:rPr>
  </w:style>
  <w:style w:type="paragraph" w:styleId="Header">
    <w:name w:val="header"/>
    <w:basedOn w:val="Normal"/>
    <w:link w:val="HeaderChar"/>
    <w:rsid w:val="00645979"/>
    <w:pPr>
      <w:tabs>
        <w:tab w:val="center" w:pos="4320"/>
        <w:tab w:val="right" w:pos="9360"/>
      </w:tabs>
    </w:pPr>
  </w:style>
  <w:style w:type="character" w:customStyle="1" w:styleId="HeaderChar">
    <w:name w:val="Header Char"/>
    <w:basedOn w:val="DefaultParagraphFont"/>
    <w:link w:val="Header"/>
    <w:rsid w:val="0064597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416CE6"/>
    <w:rPr>
      <w:rFonts w:ascii="Tahoma" w:hAnsi="Tahoma" w:cs="Tahoma"/>
      <w:sz w:val="16"/>
      <w:szCs w:val="16"/>
    </w:rPr>
  </w:style>
  <w:style w:type="character" w:customStyle="1" w:styleId="BalloonTextChar">
    <w:name w:val="Balloon Text Char"/>
    <w:basedOn w:val="DefaultParagraphFont"/>
    <w:link w:val="BalloonText"/>
    <w:uiPriority w:val="99"/>
    <w:semiHidden/>
    <w:rsid w:val="00416CE6"/>
    <w:rPr>
      <w:rFonts w:ascii="Tahoma" w:eastAsia="Times New Roman" w:hAnsi="Tahoma" w:cs="Tahoma"/>
      <w:sz w:val="16"/>
      <w:szCs w:val="16"/>
    </w:rPr>
  </w:style>
  <w:style w:type="paragraph" w:styleId="Revision">
    <w:name w:val="Revision"/>
    <w:hidden/>
    <w:uiPriority w:val="99"/>
    <w:semiHidden/>
    <w:rsid w:val="00AF1CD1"/>
    <w:pPr>
      <w:spacing w:after="0" w:line="240" w:lineRule="auto"/>
    </w:pPr>
    <w:rPr>
      <w:rFonts w:ascii="Times New Roman" w:eastAsia="Times New Roman" w:hAnsi="Times New Roman" w:cs="Times New Roman"/>
      <w:sz w:val="24"/>
      <w:szCs w:val="20"/>
    </w:rPr>
  </w:style>
  <w:style w:type="table" w:styleId="TableGrid">
    <w:name w:val="Table Grid"/>
    <w:basedOn w:val="TableNormal"/>
    <w:uiPriority w:val="59"/>
    <w:rsid w:val="00D74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46ADB"/>
    <w:pPr>
      <w:spacing w:before="100" w:beforeAutospacing="1" w:after="100" w:afterAutospacing="1"/>
    </w:pPr>
    <w:rPr>
      <w:szCs w:val="24"/>
    </w:rPr>
  </w:style>
  <w:style w:type="character" w:styleId="Hyperlink">
    <w:name w:val="Hyperlink"/>
    <w:basedOn w:val="DefaultParagraphFont"/>
    <w:uiPriority w:val="99"/>
    <w:unhideWhenUsed/>
    <w:rsid w:val="00546ADB"/>
    <w:rPr>
      <w:color w:val="0000FF"/>
      <w:u w:val="single"/>
    </w:rPr>
  </w:style>
  <w:style w:type="character" w:styleId="CommentReference">
    <w:name w:val="annotation reference"/>
    <w:basedOn w:val="DefaultParagraphFont"/>
    <w:uiPriority w:val="99"/>
    <w:semiHidden/>
    <w:unhideWhenUsed/>
    <w:rsid w:val="008644E7"/>
    <w:rPr>
      <w:sz w:val="18"/>
      <w:szCs w:val="18"/>
    </w:rPr>
  </w:style>
  <w:style w:type="paragraph" w:styleId="CommentText">
    <w:name w:val="annotation text"/>
    <w:basedOn w:val="Normal"/>
    <w:link w:val="CommentTextChar"/>
    <w:uiPriority w:val="99"/>
    <w:semiHidden/>
    <w:unhideWhenUsed/>
    <w:rsid w:val="008644E7"/>
    <w:rPr>
      <w:szCs w:val="24"/>
    </w:rPr>
  </w:style>
  <w:style w:type="character" w:customStyle="1" w:styleId="CommentTextChar">
    <w:name w:val="Comment Text Char"/>
    <w:basedOn w:val="DefaultParagraphFont"/>
    <w:link w:val="CommentText"/>
    <w:uiPriority w:val="99"/>
    <w:semiHidden/>
    <w:rsid w:val="008644E7"/>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8644E7"/>
    <w:rPr>
      <w:b/>
      <w:bCs/>
      <w:sz w:val="20"/>
      <w:szCs w:val="20"/>
    </w:rPr>
  </w:style>
  <w:style w:type="character" w:customStyle="1" w:styleId="CommentSubjectChar">
    <w:name w:val="Comment Subject Char"/>
    <w:basedOn w:val="CommentTextChar"/>
    <w:link w:val="CommentSubject"/>
    <w:uiPriority w:val="99"/>
    <w:semiHidden/>
    <w:rsid w:val="008644E7"/>
    <w:rPr>
      <w:rFonts w:ascii="Times New Roman" w:eastAsia="Times New Roman" w:hAnsi="Times New Roman" w:cs="Times New Roman"/>
      <w:b/>
      <w:bCs/>
      <w:sz w:val="20"/>
      <w:szCs w:val="20"/>
    </w:rPr>
  </w:style>
  <w:style w:type="paragraph" w:styleId="ListParagraph">
    <w:name w:val="List Paragraph"/>
    <w:basedOn w:val="Normal"/>
    <w:uiPriority w:val="34"/>
    <w:qFormat/>
    <w:rsid w:val="007A3C41"/>
    <w:pPr>
      <w:spacing w:after="200" w:line="276" w:lineRule="auto"/>
      <w:ind w:left="720"/>
      <w:contextualSpacing/>
    </w:pPr>
    <w:rPr>
      <w:rFonts w:ascii="Calibri" w:eastAsia="Calibri" w:hAnsi="Calibri"/>
      <w:sz w:val="22"/>
      <w:szCs w:val="22"/>
    </w:rPr>
  </w:style>
  <w:style w:type="paragraph" w:styleId="Footer">
    <w:name w:val="footer"/>
    <w:basedOn w:val="Normal"/>
    <w:link w:val="FooterChar"/>
    <w:uiPriority w:val="99"/>
    <w:unhideWhenUsed/>
    <w:rsid w:val="00934F11"/>
    <w:pPr>
      <w:tabs>
        <w:tab w:val="center" w:pos="4680"/>
        <w:tab w:val="right" w:pos="9360"/>
      </w:tabs>
    </w:pPr>
  </w:style>
  <w:style w:type="character" w:customStyle="1" w:styleId="FooterChar">
    <w:name w:val="Footer Char"/>
    <w:basedOn w:val="DefaultParagraphFont"/>
    <w:link w:val="Footer"/>
    <w:uiPriority w:val="99"/>
    <w:rsid w:val="00934F11"/>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8025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427625">
      <w:bodyDiv w:val="1"/>
      <w:marLeft w:val="0"/>
      <w:marRight w:val="0"/>
      <w:marTop w:val="0"/>
      <w:marBottom w:val="0"/>
      <w:divBdr>
        <w:top w:val="none" w:sz="0" w:space="0" w:color="auto"/>
        <w:left w:val="none" w:sz="0" w:space="0" w:color="auto"/>
        <w:bottom w:val="none" w:sz="0" w:space="0" w:color="auto"/>
        <w:right w:val="none" w:sz="0" w:space="0" w:color="auto"/>
      </w:divBdr>
    </w:div>
    <w:div w:id="145471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4</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Waterfluence</Company>
  <LinksUpToDate>false</LinksUpToDate>
  <CharactersWithSpaces>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bpink</dc:creator>
  <cp:lastModifiedBy>Kyle Ramey</cp:lastModifiedBy>
  <cp:revision>10</cp:revision>
  <cp:lastPrinted>2021-03-02T15:38:00Z</cp:lastPrinted>
  <dcterms:created xsi:type="dcterms:W3CDTF">2020-04-16T22:24:00Z</dcterms:created>
  <dcterms:modified xsi:type="dcterms:W3CDTF">2021-05-05T18:46:00Z</dcterms:modified>
</cp:coreProperties>
</file>